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36194" w:rsidRDefault="004549C4" w:rsidP="00C36194">
      <w:pPr>
        <w:rPr>
          <w:rFonts w:ascii="Arial" w:hAnsi="Arial" w:cs="Arial"/>
          <w:sz w:val="22"/>
          <w:szCs w:val="22"/>
        </w:rPr>
      </w:pPr>
      <w:r>
        <w:rPr>
          <w:rFonts w:ascii="Arial" w:hAnsi="Arial" w:cs="Arial"/>
          <w:noProof/>
          <w:sz w:val="22"/>
          <w:szCs w:val="22"/>
        </w:rPr>
        <mc:AlternateContent>
          <mc:Choice Requires="wps">
            <w:drawing>
              <wp:anchor distT="45720" distB="45720" distL="114300" distR="114300" simplePos="0" relativeHeight="251658240" behindDoc="0" locked="0" layoutInCell="1" allowOverlap="1" wp14:anchorId="0FF7F9F1" wp14:editId="373C3CF6">
                <wp:simplePos x="0" y="0"/>
                <wp:positionH relativeFrom="margin">
                  <wp:posOffset>1144270</wp:posOffset>
                </wp:positionH>
                <wp:positionV relativeFrom="paragraph">
                  <wp:posOffset>102870</wp:posOffset>
                </wp:positionV>
                <wp:extent cx="5241290" cy="10725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1290" cy="1072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34B0" w:rsidRPr="00945B4E" w:rsidRDefault="008D34B0" w:rsidP="00C36194">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Mill Rythe Infant School</w:t>
                            </w:r>
                          </w:p>
                          <w:p w:rsidR="008D34B0" w:rsidRPr="003D2CB9" w:rsidRDefault="008D34B0" w:rsidP="00C36194">
                            <w:pPr>
                              <w:widowControl w:val="0"/>
                              <w:jc w:val="center"/>
                              <w:rPr>
                                <w:rFonts w:asciiTheme="minorHAnsi" w:hAnsiTheme="minorHAnsi"/>
                                <w:b/>
                                <w:snapToGrid w:val="0"/>
                                <w:color w:val="0000FF"/>
                                <w:sz w:val="32"/>
                                <w:szCs w:val="32"/>
                              </w:rPr>
                            </w:pPr>
                          </w:p>
                          <w:p w:rsidR="008D34B0" w:rsidRPr="003F5A0E" w:rsidRDefault="004549C4" w:rsidP="00583B87">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Special Educ</w:t>
                            </w:r>
                            <w:r w:rsidR="003B7643">
                              <w:rPr>
                                <w:rFonts w:asciiTheme="minorHAnsi" w:hAnsiTheme="minorHAnsi"/>
                                <w:b/>
                                <w:snapToGrid w:val="0"/>
                                <w:color w:val="0000FF"/>
                                <w:sz w:val="32"/>
                                <w:szCs w:val="32"/>
                              </w:rPr>
                              <w:t>ational Needs and Disabilities P</w:t>
                            </w:r>
                            <w:r>
                              <w:rPr>
                                <w:rFonts w:asciiTheme="minorHAnsi" w:hAnsiTheme="minorHAnsi"/>
                                <w:b/>
                                <w:snapToGrid w:val="0"/>
                                <w:color w:val="0000FF"/>
                                <w:sz w:val="32"/>
                                <w:szCs w:val="32"/>
                              </w:rPr>
                              <w:t>olicy</w:t>
                            </w:r>
                            <w:r w:rsidR="001C37C5">
                              <w:rPr>
                                <w:rFonts w:asciiTheme="minorHAnsi" w:hAnsiTheme="minorHAnsi"/>
                                <w:b/>
                                <w:snapToGrid w:val="0"/>
                                <w:color w:val="0000FF"/>
                                <w:sz w:val="32"/>
                                <w:szCs w:val="32"/>
                              </w:rPr>
                              <w:t xml:space="preserve"> (SEND)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F7F9F1" id="_x0000_t202" coordsize="21600,21600" o:spt="202" path="m,l,21600r21600,l21600,xe">
                <v:stroke joinstyle="miter"/>
                <v:path gradientshapeok="t" o:connecttype="rect"/>
              </v:shapetype>
              <v:shape id="Text Box 2" o:spid="_x0000_s1026" type="#_x0000_t202" style="position:absolute;margin-left:90.1pt;margin-top:8.1pt;width:412.7pt;height:84.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YBRtAIAALo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" filled="f" stroked="f">
                <v:textbox>
                  <w:txbxContent>
                    <w:p w:rsidR="008D34B0" w:rsidRPr="00945B4E" w:rsidRDefault="008D34B0" w:rsidP="00C36194">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 xml:space="preserve">Mill </w:t>
                      </w:r>
                      <w:proofErr w:type="spellStart"/>
                      <w:r w:rsidRPr="003D2CB9">
                        <w:rPr>
                          <w:rFonts w:asciiTheme="minorHAnsi" w:hAnsiTheme="minorHAnsi"/>
                          <w:b/>
                          <w:snapToGrid w:val="0"/>
                          <w:color w:val="0000FF"/>
                          <w:sz w:val="32"/>
                          <w:szCs w:val="32"/>
                        </w:rPr>
                        <w:t>Rythe</w:t>
                      </w:r>
                      <w:proofErr w:type="spellEnd"/>
                      <w:r w:rsidRPr="003D2CB9">
                        <w:rPr>
                          <w:rFonts w:asciiTheme="minorHAnsi" w:hAnsiTheme="minorHAnsi"/>
                          <w:b/>
                          <w:snapToGrid w:val="0"/>
                          <w:color w:val="0000FF"/>
                          <w:sz w:val="32"/>
                          <w:szCs w:val="32"/>
                        </w:rPr>
                        <w:t xml:space="preserve"> Infant School</w:t>
                      </w:r>
                    </w:p>
                    <w:p w:rsidR="008D34B0" w:rsidRPr="003D2CB9" w:rsidRDefault="008D34B0" w:rsidP="00C36194">
                      <w:pPr>
                        <w:widowControl w:val="0"/>
                        <w:jc w:val="center"/>
                        <w:rPr>
                          <w:rFonts w:asciiTheme="minorHAnsi" w:hAnsiTheme="minorHAnsi"/>
                          <w:b/>
                          <w:snapToGrid w:val="0"/>
                          <w:color w:val="0000FF"/>
                          <w:sz w:val="32"/>
                          <w:szCs w:val="32"/>
                        </w:rPr>
                      </w:pPr>
                    </w:p>
                    <w:p w:rsidR="008D34B0" w:rsidRPr="003F5A0E" w:rsidRDefault="004549C4" w:rsidP="00583B87">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Special Educ</w:t>
                      </w:r>
                      <w:r w:rsidR="003B7643">
                        <w:rPr>
                          <w:rFonts w:asciiTheme="minorHAnsi" w:hAnsiTheme="minorHAnsi"/>
                          <w:b/>
                          <w:snapToGrid w:val="0"/>
                          <w:color w:val="0000FF"/>
                          <w:sz w:val="32"/>
                          <w:szCs w:val="32"/>
                        </w:rPr>
                        <w:t>ational Needs and Disabilities P</w:t>
                      </w:r>
                      <w:r>
                        <w:rPr>
                          <w:rFonts w:asciiTheme="minorHAnsi" w:hAnsiTheme="minorHAnsi"/>
                          <w:b/>
                          <w:snapToGrid w:val="0"/>
                          <w:color w:val="0000FF"/>
                          <w:sz w:val="32"/>
                          <w:szCs w:val="32"/>
                        </w:rPr>
                        <w:t>olicy</w:t>
                      </w:r>
                      <w:r w:rsidR="001C37C5">
                        <w:rPr>
                          <w:rFonts w:asciiTheme="minorHAnsi" w:hAnsiTheme="minorHAnsi"/>
                          <w:b/>
                          <w:snapToGrid w:val="0"/>
                          <w:color w:val="0000FF"/>
                          <w:sz w:val="32"/>
                          <w:szCs w:val="32"/>
                        </w:rPr>
                        <w:t xml:space="preserve"> (SEND)</w:t>
                      </w:r>
                    </w:p>
                  </w:txbxContent>
                </v:textbox>
                <w10:wrap type="square" anchorx="margin"/>
              </v:shape>
            </w:pict>
          </mc:Fallback>
        </mc:AlternateContent>
      </w:r>
      <w:r>
        <w:rPr>
          <w:b/>
          <w:noProof/>
        </w:rPr>
        <w:drawing>
          <wp:anchor distT="0" distB="0" distL="114300" distR="114300" simplePos="0" relativeHeight="251660288" behindDoc="0" locked="0" layoutInCell="1" allowOverlap="1" wp14:anchorId="7CF0C68F" wp14:editId="3BFE6033">
            <wp:simplePos x="0" y="0"/>
            <wp:positionH relativeFrom="column">
              <wp:posOffset>80010</wp:posOffset>
            </wp:positionH>
            <wp:positionV relativeFrom="paragraph">
              <wp:posOffset>67945</wp:posOffset>
            </wp:positionV>
            <wp:extent cx="1028700" cy="10031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8700" cy="1003170"/>
                    </a:xfrm>
                    <a:prstGeom prst="rect">
                      <a:avLst/>
                    </a:prstGeom>
                  </pic:spPr>
                </pic:pic>
              </a:graphicData>
            </a:graphic>
            <wp14:sizeRelH relativeFrom="margin">
              <wp14:pctWidth>0</wp14:pctWidth>
            </wp14:sizeRelH>
            <wp14:sizeRelV relativeFrom="margin">
              <wp14:pctHeight>0</wp14:pctHeight>
            </wp14:sizeRelV>
          </wp:anchor>
        </w:drawing>
      </w:r>
      <w:r w:rsidR="008A4133">
        <w:rPr>
          <w:rFonts w:ascii="Arial" w:hAnsi="Arial" w:cs="Arial"/>
          <w:noProof/>
          <w:sz w:val="22"/>
          <w:szCs w:val="22"/>
        </w:rPr>
        <mc:AlternateContent>
          <mc:Choice Requires="wps">
            <w:drawing>
              <wp:anchor distT="0" distB="0" distL="114300" distR="114300" simplePos="0" relativeHeight="251659264" behindDoc="0" locked="0" layoutInCell="1" allowOverlap="1" wp14:anchorId="28BD4EEF" wp14:editId="0189E877">
                <wp:simplePos x="0" y="0"/>
                <wp:positionH relativeFrom="margin">
                  <wp:posOffset>-215265</wp:posOffset>
                </wp:positionH>
                <wp:positionV relativeFrom="paragraph">
                  <wp:posOffset>-93980</wp:posOffset>
                </wp:positionV>
                <wp:extent cx="6648450" cy="1400175"/>
                <wp:effectExtent l="0" t="0" r="1905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8450" cy="140017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42D8C" id="Rectangle 3" o:spid="_x0000_s1026" style="position:absolute;margin-left:-16.95pt;margin-top:-7.4pt;width:523.5pt;height:11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" filled="f" strokecolor="black [3213]">
                <w10:wrap anchorx="margin"/>
              </v:rect>
            </w:pict>
          </mc:Fallback>
        </mc:AlternateContent>
      </w:r>
    </w:p>
    <w:p w:rsidR="00C36194" w:rsidRDefault="00C36194" w:rsidP="00C36194">
      <w:pPr>
        <w:rPr>
          <w:rFonts w:ascii="Arial" w:hAnsi="Arial" w:cs="Arial"/>
          <w:sz w:val="22"/>
          <w:szCs w:val="22"/>
        </w:rPr>
      </w:pPr>
    </w:p>
    <w:p w:rsidR="00C36194" w:rsidRDefault="00C36194" w:rsidP="00C36194">
      <w:pPr>
        <w:rPr>
          <w:rFonts w:ascii="Arial" w:hAnsi="Arial" w:cs="Arial"/>
          <w:sz w:val="22"/>
          <w:szCs w:val="22"/>
        </w:rPr>
      </w:pPr>
    </w:p>
    <w:p w:rsidR="00C36194" w:rsidRDefault="00C36194" w:rsidP="00C36194">
      <w:pPr>
        <w:rPr>
          <w:rFonts w:ascii="Arial" w:hAnsi="Arial" w:cs="Arial"/>
          <w:sz w:val="22"/>
          <w:szCs w:val="22"/>
        </w:rPr>
      </w:pPr>
    </w:p>
    <w:p w:rsidR="00C36194" w:rsidRDefault="00C36194" w:rsidP="00C36194">
      <w:pPr>
        <w:rPr>
          <w:rFonts w:ascii="Arial" w:hAnsi="Arial" w:cs="Arial"/>
          <w:sz w:val="22"/>
          <w:szCs w:val="22"/>
        </w:rPr>
      </w:pPr>
    </w:p>
    <w:p w:rsidR="00C36194" w:rsidRDefault="00C36194" w:rsidP="00C36194">
      <w:pPr>
        <w:rPr>
          <w:rFonts w:ascii="Arial" w:hAnsi="Arial" w:cs="Arial"/>
          <w:sz w:val="22"/>
          <w:szCs w:val="22"/>
        </w:rPr>
      </w:pPr>
    </w:p>
    <w:p w:rsidR="00C36194" w:rsidRDefault="00C36194" w:rsidP="00C36194">
      <w:pPr>
        <w:rPr>
          <w:rFonts w:ascii="Arial" w:hAnsi="Arial" w:cs="Arial"/>
          <w:sz w:val="22"/>
          <w:szCs w:val="22"/>
        </w:rPr>
      </w:pPr>
    </w:p>
    <w:p w:rsidR="00C36194" w:rsidRDefault="00C36194" w:rsidP="00C36194">
      <w:pPr>
        <w:rPr>
          <w:rFonts w:ascii="Arial" w:hAnsi="Arial" w:cs="Arial"/>
          <w:sz w:val="22"/>
          <w:szCs w:val="22"/>
        </w:rPr>
      </w:pPr>
    </w:p>
    <w:p w:rsidR="00C36194" w:rsidRDefault="00C36194" w:rsidP="00C36194">
      <w:pPr>
        <w:rPr>
          <w:rFonts w:ascii="Arial" w:hAnsi="Arial" w:cs="Arial"/>
          <w:sz w:val="22"/>
          <w:szCs w:val="22"/>
        </w:rPr>
      </w:pPr>
    </w:p>
    <w:p w:rsidR="008D34B0" w:rsidRDefault="008D34B0" w:rsidP="00C36194">
      <w:pPr>
        <w:rPr>
          <w:rFonts w:asciiTheme="minorHAnsi" w:hAnsiTheme="minorHAnsi" w:cs="Arial"/>
          <w:b/>
          <w:sz w:val="22"/>
          <w:szCs w:val="22"/>
        </w:rPr>
      </w:pPr>
    </w:p>
    <w:p w:rsidR="00F7020F" w:rsidRPr="008D34B0" w:rsidRDefault="00F7020F" w:rsidP="00C36194">
      <w:pPr>
        <w:rPr>
          <w:rFonts w:asciiTheme="minorHAnsi" w:hAnsiTheme="minorHAnsi" w:cs="Arial"/>
          <w:b/>
          <w:sz w:val="22"/>
          <w:szCs w:val="22"/>
        </w:rPr>
      </w:pPr>
    </w:p>
    <w:tbl>
      <w:tblPr>
        <w:tblStyle w:val="TableGrid"/>
        <w:tblW w:w="10578" w:type="dxa"/>
        <w:tblInd w:w="-318" w:type="dxa"/>
        <w:tblLook w:val="04A0" w:firstRow="1" w:lastRow="0" w:firstColumn="1" w:lastColumn="0" w:noHBand="0" w:noVBand="1"/>
      </w:tblPr>
      <w:tblGrid>
        <w:gridCol w:w="2644"/>
        <w:gridCol w:w="2645"/>
        <w:gridCol w:w="2644"/>
        <w:gridCol w:w="2645"/>
      </w:tblGrid>
      <w:tr w:rsidR="008D34B0" w:rsidRPr="008D34B0" w:rsidTr="008A4133">
        <w:trPr>
          <w:trHeight w:val="283"/>
        </w:trPr>
        <w:tc>
          <w:tcPr>
            <w:tcW w:w="10578" w:type="dxa"/>
            <w:gridSpan w:val="4"/>
          </w:tcPr>
          <w:p w:rsidR="008D34B0" w:rsidRPr="008D34B0" w:rsidRDefault="008D34B0" w:rsidP="008D34B0">
            <w:pPr>
              <w:jc w:val="center"/>
              <w:rPr>
                <w:rFonts w:asciiTheme="minorHAnsi" w:hAnsiTheme="minorHAnsi" w:cs="Arial"/>
                <w:b/>
              </w:rPr>
            </w:pPr>
            <w:r w:rsidRPr="008D34B0">
              <w:rPr>
                <w:rFonts w:asciiTheme="minorHAnsi" w:hAnsiTheme="minorHAnsi" w:cs="Arial"/>
                <w:b/>
              </w:rPr>
              <w:t>Document Information</w:t>
            </w:r>
          </w:p>
        </w:tc>
      </w:tr>
      <w:tr w:rsidR="008D34B0" w:rsidTr="008A4133">
        <w:trPr>
          <w:trHeight w:val="315"/>
        </w:trPr>
        <w:tc>
          <w:tcPr>
            <w:tcW w:w="2644" w:type="dxa"/>
          </w:tcPr>
          <w:p w:rsidR="008D34B0" w:rsidRPr="00F7020F" w:rsidRDefault="00F7020F" w:rsidP="00DB4CE1">
            <w:pPr>
              <w:rPr>
                <w:rFonts w:asciiTheme="minorHAnsi" w:hAnsiTheme="minorHAnsi" w:cs="Arial"/>
                <w:b/>
                <w:sz w:val="22"/>
                <w:szCs w:val="22"/>
              </w:rPr>
            </w:pPr>
            <w:r>
              <w:rPr>
                <w:rFonts w:asciiTheme="minorHAnsi" w:hAnsiTheme="minorHAnsi" w:cs="Arial"/>
                <w:b/>
                <w:sz w:val="22"/>
                <w:szCs w:val="22"/>
              </w:rPr>
              <w:t>Statutory:</w:t>
            </w:r>
          </w:p>
        </w:tc>
        <w:tc>
          <w:tcPr>
            <w:tcW w:w="2645" w:type="dxa"/>
          </w:tcPr>
          <w:p w:rsidR="008D34B0" w:rsidRPr="00F7020F" w:rsidRDefault="00F7020F" w:rsidP="00DB4CE1">
            <w:pPr>
              <w:rPr>
                <w:rFonts w:asciiTheme="minorHAnsi" w:hAnsiTheme="minorHAnsi" w:cs="Arial"/>
                <w:sz w:val="22"/>
                <w:szCs w:val="22"/>
              </w:rPr>
            </w:pPr>
            <w:r>
              <w:rPr>
                <w:rFonts w:asciiTheme="minorHAnsi" w:hAnsiTheme="minorHAnsi" w:cs="Arial"/>
                <w:sz w:val="22"/>
                <w:szCs w:val="22"/>
              </w:rPr>
              <w:t>Yes</w:t>
            </w:r>
          </w:p>
        </w:tc>
        <w:tc>
          <w:tcPr>
            <w:tcW w:w="2644" w:type="dxa"/>
          </w:tcPr>
          <w:p w:rsidR="008D34B0" w:rsidRPr="00F7020F" w:rsidRDefault="008D34B0" w:rsidP="00DB4CE1">
            <w:pPr>
              <w:rPr>
                <w:rFonts w:asciiTheme="minorHAnsi" w:hAnsiTheme="minorHAnsi" w:cs="Arial"/>
                <w:b/>
                <w:sz w:val="22"/>
                <w:szCs w:val="22"/>
              </w:rPr>
            </w:pPr>
            <w:r w:rsidRPr="00F7020F">
              <w:rPr>
                <w:rFonts w:asciiTheme="minorHAnsi" w:hAnsiTheme="minorHAnsi" w:cs="Arial"/>
                <w:b/>
                <w:sz w:val="22"/>
                <w:szCs w:val="22"/>
              </w:rPr>
              <w:t>Created by</w:t>
            </w:r>
            <w:r w:rsidR="00F7020F" w:rsidRPr="00F7020F">
              <w:rPr>
                <w:rFonts w:asciiTheme="minorHAnsi" w:hAnsiTheme="minorHAnsi" w:cs="Arial"/>
                <w:b/>
                <w:sz w:val="22"/>
                <w:szCs w:val="22"/>
              </w:rPr>
              <w:t>:</w:t>
            </w:r>
          </w:p>
        </w:tc>
        <w:tc>
          <w:tcPr>
            <w:tcW w:w="2645" w:type="dxa"/>
          </w:tcPr>
          <w:p w:rsidR="008D34B0" w:rsidRPr="00F7020F" w:rsidRDefault="006A549A" w:rsidP="00DB4CE1">
            <w:pPr>
              <w:rPr>
                <w:rFonts w:asciiTheme="minorHAnsi" w:hAnsiTheme="minorHAnsi" w:cs="Arial"/>
                <w:sz w:val="22"/>
                <w:szCs w:val="22"/>
              </w:rPr>
            </w:pPr>
            <w:r>
              <w:rPr>
                <w:rFonts w:asciiTheme="minorHAnsi" w:hAnsiTheme="minorHAnsi" w:cs="Arial"/>
                <w:sz w:val="22"/>
                <w:szCs w:val="22"/>
              </w:rPr>
              <w:t>Sarah Brownlie</w:t>
            </w:r>
          </w:p>
        </w:tc>
      </w:tr>
      <w:tr w:rsidR="008D34B0" w:rsidTr="008A4133">
        <w:trPr>
          <w:trHeight w:val="315"/>
        </w:trPr>
        <w:tc>
          <w:tcPr>
            <w:tcW w:w="2644" w:type="dxa"/>
          </w:tcPr>
          <w:p w:rsidR="008D34B0" w:rsidRPr="00F7020F" w:rsidRDefault="008D34B0" w:rsidP="00DB4CE1">
            <w:pPr>
              <w:rPr>
                <w:rFonts w:asciiTheme="minorHAnsi" w:hAnsiTheme="minorHAnsi" w:cs="Arial"/>
                <w:b/>
                <w:sz w:val="22"/>
                <w:szCs w:val="22"/>
              </w:rPr>
            </w:pPr>
            <w:r w:rsidRPr="00F7020F">
              <w:rPr>
                <w:rFonts w:asciiTheme="minorHAnsi" w:hAnsiTheme="minorHAnsi" w:cs="Arial"/>
                <w:b/>
                <w:sz w:val="22"/>
                <w:szCs w:val="22"/>
              </w:rPr>
              <w:t>Reviewed by:</w:t>
            </w:r>
          </w:p>
        </w:tc>
        <w:tc>
          <w:tcPr>
            <w:tcW w:w="2645" w:type="dxa"/>
          </w:tcPr>
          <w:p w:rsidR="008D34B0" w:rsidRPr="00F7020F" w:rsidRDefault="00D031CE" w:rsidP="00DB4CE1">
            <w:pPr>
              <w:rPr>
                <w:rFonts w:asciiTheme="minorHAnsi" w:hAnsiTheme="minorHAnsi" w:cs="Arial"/>
                <w:sz w:val="22"/>
                <w:szCs w:val="22"/>
              </w:rPr>
            </w:pPr>
            <w:r>
              <w:rPr>
                <w:rFonts w:asciiTheme="minorHAnsi" w:hAnsiTheme="minorHAnsi" w:cs="Arial"/>
                <w:sz w:val="22"/>
                <w:szCs w:val="22"/>
              </w:rPr>
              <w:t>FGB</w:t>
            </w:r>
          </w:p>
        </w:tc>
        <w:tc>
          <w:tcPr>
            <w:tcW w:w="2644" w:type="dxa"/>
          </w:tcPr>
          <w:p w:rsidR="008D34B0" w:rsidRPr="00F7020F" w:rsidRDefault="008D34B0" w:rsidP="00DB4CE1">
            <w:pPr>
              <w:rPr>
                <w:rFonts w:asciiTheme="minorHAnsi" w:hAnsiTheme="minorHAnsi" w:cs="Arial"/>
                <w:b/>
                <w:sz w:val="22"/>
                <w:szCs w:val="22"/>
              </w:rPr>
            </w:pPr>
            <w:r w:rsidRPr="00F7020F">
              <w:rPr>
                <w:rFonts w:asciiTheme="minorHAnsi" w:hAnsiTheme="minorHAnsi" w:cs="Arial"/>
                <w:b/>
                <w:sz w:val="22"/>
                <w:szCs w:val="22"/>
              </w:rPr>
              <w:t>Responsibility</w:t>
            </w:r>
            <w:r w:rsidR="00F7020F" w:rsidRPr="00F7020F">
              <w:rPr>
                <w:rFonts w:asciiTheme="minorHAnsi" w:hAnsiTheme="minorHAnsi" w:cs="Arial"/>
                <w:b/>
                <w:sz w:val="22"/>
                <w:szCs w:val="22"/>
              </w:rPr>
              <w:t>:</w:t>
            </w:r>
          </w:p>
        </w:tc>
        <w:tc>
          <w:tcPr>
            <w:tcW w:w="2645" w:type="dxa"/>
          </w:tcPr>
          <w:p w:rsidR="008D34B0" w:rsidRPr="00F7020F" w:rsidRDefault="00D031CE" w:rsidP="00DB4CE1">
            <w:pPr>
              <w:rPr>
                <w:rFonts w:asciiTheme="minorHAnsi" w:hAnsiTheme="minorHAnsi" w:cs="Arial"/>
                <w:sz w:val="22"/>
                <w:szCs w:val="22"/>
              </w:rPr>
            </w:pPr>
            <w:r>
              <w:rPr>
                <w:rFonts w:asciiTheme="minorHAnsi" w:hAnsiTheme="minorHAnsi" w:cs="Arial"/>
                <w:sz w:val="22"/>
                <w:szCs w:val="22"/>
              </w:rPr>
              <w:t>FGB</w:t>
            </w:r>
          </w:p>
        </w:tc>
      </w:tr>
      <w:tr w:rsidR="008D34B0" w:rsidTr="008A4133">
        <w:trPr>
          <w:trHeight w:val="315"/>
        </w:trPr>
        <w:tc>
          <w:tcPr>
            <w:tcW w:w="2644" w:type="dxa"/>
          </w:tcPr>
          <w:p w:rsidR="008D34B0" w:rsidRPr="00F7020F" w:rsidRDefault="008D34B0" w:rsidP="00DB4CE1">
            <w:pPr>
              <w:rPr>
                <w:rFonts w:asciiTheme="minorHAnsi" w:hAnsiTheme="minorHAnsi" w:cs="Arial"/>
                <w:b/>
                <w:sz w:val="22"/>
                <w:szCs w:val="22"/>
              </w:rPr>
            </w:pPr>
            <w:r w:rsidRPr="00F7020F">
              <w:rPr>
                <w:rFonts w:asciiTheme="minorHAnsi" w:hAnsiTheme="minorHAnsi" w:cs="Arial"/>
                <w:b/>
                <w:sz w:val="22"/>
                <w:szCs w:val="22"/>
              </w:rPr>
              <w:t>Last review:</w:t>
            </w:r>
          </w:p>
        </w:tc>
        <w:tc>
          <w:tcPr>
            <w:tcW w:w="2645" w:type="dxa"/>
          </w:tcPr>
          <w:p w:rsidR="008D34B0" w:rsidRPr="00FA5025" w:rsidRDefault="00A2765D" w:rsidP="00010C77">
            <w:pPr>
              <w:rPr>
                <w:rFonts w:asciiTheme="minorHAnsi" w:hAnsiTheme="minorHAnsi" w:cs="Arial"/>
                <w:sz w:val="22"/>
                <w:szCs w:val="22"/>
              </w:rPr>
            </w:pPr>
            <w:r w:rsidRPr="00FA5025">
              <w:rPr>
                <w:rFonts w:asciiTheme="minorHAnsi" w:hAnsiTheme="minorHAnsi" w:cs="Arial"/>
                <w:sz w:val="22"/>
                <w:szCs w:val="22"/>
              </w:rPr>
              <w:t>February 202</w:t>
            </w:r>
            <w:r w:rsidR="00010C77">
              <w:rPr>
                <w:rFonts w:asciiTheme="minorHAnsi" w:hAnsiTheme="minorHAnsi" w:cs="Arial"/>
                <w:sz w:val="22"/>
                <w:szCs w:val="22"/>
              </w:rPr>
              <w:t>4</w:t>
            </w:r>
          </w:p>
        </w:tc>
        <w:tc>
          <w:tcPr>
            <w:tcW w:w="2644" w:type="dxa"/>
          </w:tcPr>
          <w:p w:rsidR="008D34B0" w:rsidRPr="00FA5025" w:rsidRDefault="008D34B0" w:rsidP="00DB4CE1">
            <w:pPr>
              <w:rPr>
                <w:rFonts w:asciiTheme="minorHAnsi" w:hAnsiTheme="minorHAnsi" w:cs="Arial"/>
                <w:b/>
                <w:sz w:val="22"/>
                <w:szCs w:val="22"/>
              </w:rPr>
            </w:pPr>
            <w:r w:rsidRPr="00FA5025">
              <w:rPr>
                <w:rFonts w:asciiTheme="minorHAnsi" w:hAnsiTheme="minorHAnsi" w:cs="Arial"/>
                <w:b/>
                <w:sz w:val="22"/>
                <w:szCs w:val="22"/>
              </w:rPr>
              <w:t>Next review</w:t>
            </w:r>
            <w:r w:rsidR="00F7020F" w:rsidRPr="00FA5025">
              <w:rPr>
                <w:rFonts w:asciiTheme="minorHAnsi" w:hAnsiTheme="minorHAnsi" w:cs="Arial"/>
                <w:b/>
                <w:sz w:val="22"/>
                <w:szCs w:val="22"/>
              </w:rPr>
              <w:t>:</w:t>
            </w:r>
          </w:p>
        </w:tc>
        <w:tc>
          <w:tcPr>
            <w:tcW w:w="2645" w:type="dxa"/>
          </w:tcPr>
          <w:p w:rsidR="008D34B0" w:rsidRPr="00FA5025" w:rsidRDefault="00A2765D" w:rsidP="00010C77">
            <w:pPr>
              <w:rPr>
                <w:rFonts w:asciiTheme="minorHAnsi" w:hAnsiTheme="minorHAnsi" w:cs="Arial"/>
                <w:sz w:val="22"/>
                <w:szCs w:val="22"/>
              </w:rPr>
            </w:pPr>
            <w:r w:rsidRPr="00FA5025">
              <w:rPr>
                <w:rFonts w:asciiTheme="minorHAnsi" w:hAnsiTheme="minorHAnsi" w:cs="Arial"/>
                <w:sz w:val="22"/>
                <w:szCs w:val="22"/>
              </w:rPr>
              <w:t>February</w:t>
            </w:r>
            <w:r w:rsidR="00153FC2" w:rsidRPr="00FA5025">
              <w:rPr>
                <w:rFonts w:asciiTheme="minorHAnsi" w:hAnsiTheme="minorHAnsi" w:cs="Arial"/>
                <w:sz w:val="22"/>
                <w:szCs w:val="22"/>
              </w:rPr>
              <w:t xml:space="preserve"> 202</w:t>
            </w:r>
            <w:r w:rsidR="00010C77">
              <w:rPr>
                <w:rFonts w:asciiTheme="minorHAnsi" w:hAnsiTheme="minorHAnsi" w:cs="Arial"/>
                <w:sz w:val="22"/>
                <w:szCs w:val="22"/>
              </w:rPr>
              <w:t>6</w:t>
            </w:r>
          </w:p>
        </w:tc>
      </w:tr>
      <w:tr w:rsidR="008D34B0" w:rsidTr="008A4133">
        <w:trPr>
          <w:trHeight w:val="315"/>
        </w:trPr>
        <w:tc>
          <w:tcPr>
            <w:tcW w:w="2644" w:type="dxa"/>
          </w:tcPr>
          <w:p w:rsidR="008D34B0" w:rsidRPr="00F7020F" w:rsidRDefault="008D34B0" w:rsidP="00DB4CE1">
            <w:pPr>
              <w:rPr>
                <w:rFonts w:asciiTheme="minorHAnsi" w:hAnsiTheme="minorHAnsi" w:cs="Arial"/>
                <w:b/>
                <w:sz w:val="22"/>
                <w:szCs w:val="22"/>
              </w:rPr>
            </w:pPr>
            <w:r w:rsidRPr="00F7020F">
              <w:rPr>
                <w:rFonts w:asciiTheme="minorHAnsi" w:hAnsiTheme="minorHAnsi" w:cs="Arial"/>
                <w:b/>
                <w:sz w:val="22"/>
                <w:szCs w:val="22"/>
              </w:rPr>
              <w:t>Review cycle:</w:t>
            </w:r>
          </w:p>
        </w:tc>
        <w:tc>
          <w:tcPr>
            <w:tcW w:w="2645" w:type="dxa"/>
          </w:tcPr>
          <w:p w:rsidR="008D34B0" w:rsidRPr="00F7020F" w:rsidRDefault="00425E26" w:rsidP="00DB4CE1">
            <w:pPr>
              <w:rPr>
                <w:rFonts w:asciiTheme="minorHAnsi" w:hAnsiTheme="minorHAnsi" w:cs="Arial"/>
                <w:sz w:val="22"/>
                <w:szCs w:val="22"/>
              </w:rPr>
            </w:pPr>
            <w:r>
              <w:rPr>
                <w:rFonts w:asciiTheme="minorHAnsi" w:hAnsiTheme="minorHAnsi" w:cs="Arial"/>
                <w:sz w:val="22"/>
                <w:szCs w:val="22"/>
              </w:rPr>
              <w:t>Every two years</w:t>
            </w:r>
          </w:p>
        </w:tc>
        <w:tc>
          <w:tcPr>
            <w:tcW w:w="2644" w:type="dxa"/>
          </w:tcPr>
          <w:p w:rsidR="008D34B0" w:rsidRPr="00F7020F" w:rsidRDefault="008D34B0" w:rsidP="00DB4CE1">
            <w:pPr>
              <w:rPr>
                <w:rFonts w:asciiTheme="minorHAnsi" w:hAnsiTheme="minorHAnsi" w:cs="Arial"/>
                <w:b/>
                <w:sz w:val="22"/>
                <w:szCs w:val="22"/>
              </w:rPr>
            </w:pPr>
            <w:r w:rsidRPr="00F7020F">
              <w:rPr>
                <w:rFonts w:asciiTheme="minorHAnsi" w:hAnsiTheme="minorHAnsi" w:cs="Arial"/>
                <w:b/>
                <w:sz w:val="22"/>
                <w:szCs w:val="22"/>
              </w:rPr>
              <w:t>Ratified by FGB</w:t>
            </w:r>
            <w:r w:rsidR="00F7020F" w:rsidRPr="00F7020F">
              <w:rPr>
                <w:rFonts w:asciiTheme="minorHAnsi" w:hAnsiTheme="minorHAnsi" w:cs="Arial"/>
                <w:b/>
                <w:sz w:val="22"/>
                <w:szCs w:val="22"/>
              </w:rPr>
              <w:t>:</w:t>
            </w:r>
          </w:p>
        </w:tc>
        <w:tc>
          <w:tcPr>
            <w:tcW w:w="2645" w:type="dxa"/>
          </w:tcPr>
          <w:p w:rsidR="008D34B0" w:rsidRPr="00F7020F" w:rsidRDefault="00812FB5" w:rsidP="00C25DB0">
            <w:pPr>
              <w:rPr>
                <w:rFonts w:asciiTheme="minorHAnsi" w:hAnsiTheme="minorHAnsi" w:cs="Arial"/>
                <w:sz w:val="22"/>
                <w:szCs w:val="22"/>
              </w:rPr>
            </w:pPr>
            <w:r>
              <w:rPr>
                <w:rFonts w:asciiTheme="minorHAnsi" w:hAnsiTheme="minorHAnsi" w:cs="Arial"/>
                <w:sz w:val="22"/>
                <w:szCs w:val="22"/>
              </w:rPr>
              <w:t xml:space="preserve"> </w:t>
            </w:r>
          </w:p>
        </w:tc>
      </w:tr>
      <w:tr w:rsidR="008D34B0" w:rsidTr="008A4133">
        <w:trPr>
          <w:trHeight w:val="319"/>
        </w:trPr>
        <w:tc>
          <w:tcPr>
            <w:tcW w:w="10578" w:type="dxa"/>
            <w:gridSpan w:val="4"/>
          </w:tcPr>
          <w:p w:rsidR="008D34B0" w:rsidRPr="00F7020F" w:rsidRDefault="008D34B0" w:rsidP="00DB4CE1">
            <w:pPr>
              <w:rPr>
                <w:rFonts w:asciiTheme="minorHAnsi" w:hAnsiTheme="minorHAnsi" w:cs="Arial"/>
                <w:b/>
                <w:sz w:val="22"/>
                <w:szCs w:val="22"/>
              </w:rPr>
            </w:pPr>
            <w:r w:rsidRPr="00F7020F">
              <w:rPr>
                <w:rFonts w:asciiTheme="minorHAnsi" w:hAnsiTheme="minorHAnsi" w:cs="Arial"/>
                <w:b/>
                <w:sz w:val="22"/>
                <w:szCs w:val="22"/>
              </w:rPr>
              <w:t>Signature (Chair of Governors)</w:t>
            </w:r>
            <w:r w:rsidR="00F7020F">
              <w:rPr>
                <w:rFonts w:asciiTheme="minorHAnsi" w:hAnsiTheme="minorHAnsi" w:cs="Arial"/>
                <w:b/>
                <w:sz w:val="22"/>
                <w:szCs w:val="22"/>
              </w:rPr>
              <w:t>:</w:t>
            </w:r>
          </w:p>
          <w:p w:rsidR="00F7020F" w:rsidRPr="00F7020F" w:rsidRDefault="00F7020F" w:rsidP="00DB4CE1">
            <w:pPr>
              <w:rPr>
                <w:rFonts w:asciiTheme="minorHAnsi" w:hAnsiTheme="minorHAnsi" w:cs="Arial"/>
                <w:sz w:val="22"/>
                <w:szCs w:val="22"/>
              </w:rPr>
            </w:pPr>
          </w:p>
        </w:tc>
      </w:tr>
    </w:tbl>
    <w:p w:rsidR="00FD3CAC" w:rsidRDefault="00FD3CAC" w:rsidP="00DB4CE1">
      <w:pPr>
        <w:rPr>
          <w:rFonts w:ascii="Arial" w:hAnsi="Arial" w:cs="Arial"/>
          <w:sz w:val="22"/>
          <w:szCs w:val="22"/>
        </w:rPr>
      </w:pPr>
    </w:p>
    <w:p w:rsidR="00F7020F" w:rsidRPr="0028574D" w:rsidRDefault="00F7020F" w:rsidP="00DB4CE1">
      <w:pPr>
        <w:rPr>
          <w:rFonts w:ascii="Arial" w:hAnsi="Arial" w:cs="Arial"/>
          <w:sz w:val="22"/>
          <w:szCs w:val="22"/>
        </w:rPr>
      </w:pPr>
    </w:p>
    <w:tbl>
      <w:tblPr>
        <w:tblW w:w="10572"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48"/>
        <w:gridCol w:w="8024"/>
      </w:tblGrid>
      <w:tr w:rsidR="006756A1" w:rsidRPr="003D2CB9" w:rsidTr="00DE4CC7">
        <w:trPr>
          <w:trHeight w:val="2744"/>
        </w:trPr>
        <w:tc>
          <w:tcPr>
            <w:tcW w:w="2548" w:type="dxa"/>
            <w:tcBorders>
              <w:top w:val="single" w:sz="4" w:space="0" w:color="auto"/>
              <w:left w:val="single" w:sz="4" w:space="0" w:color="auto"/>
              <w:bottom w:val="single" w:sz="4" w:space="0" w:color="auto"/>
              <w:right w:val="single" w:sz="4" w:space="0" w:color="auto"/>
            </w:tcBorders>
            <w:shd w:val="pct10" w:color="auto" w:fill="auto"/>
            <w:vAlign w:val="center"/>
          </w:tcPr>
          <w:p w:rsidR="006756A1" w:rsidRPr="003D2CB9" w:rsidRDefault="00E13756" w:rsidP="00273D81">
            <w:pPr>
              <w:spacing w:before="120" w:after="120"/>
              <w:rPr>
                <w:rFonts w:asciiTheme="minorHAnsi" w:hAnsiTheme="minorHAnsi" w:cs="Arial"/>
                <w:b/>
                <w:sz w:val="22"/>
                <w:szCs w:val="22"/>
              </w:rPr>
            </w:pPr>
            <w:r>
              <w:rPr>
                <w:rFonts w:asciiTheme="minorHAnsi" w:hAnsiTheme="minorHAnsi" w:cs="Arial"/>
                <w:b/>
                <w:sz w:val="22"/>
                <w:szCs w:val="22"/>
              </w:rPr>
              <w:t>Introduction</w:t>
            </w:r>
          </w:p>
        </w:tc>
        <w:tc>
          <w:tcPr>
            <w:tcW w:w="8024" w:type="dxa"/>
            <w:tcBorders>
              <w:top w:val="single" w:sz="4" w:space="0" w:color="auto"/>
              <w:left w:val="single" w:sz="4" w:space="0" w:color="auto"/>
              <w:bottom w:val="single" w:sz="4" w:space="0" w:color="auto"/>
              <w:right w:val="single" w:sz="4" w:space="0" w:color="auto"/>
            </w:tcBorders>
            <w:vAlign w:val="center"/>
          </w:tcPr>
          <w:p w:rsidR="006A549A" w:rsidRPr="00406F81" w:rsidRDefault="00273D81" w:rsidP="00273D81">
            <w:pPr>
              <w:autoSpaceDE w:val="0"/>
              <w:autoSpaceDN w:val="0"/>
              <w:adjustRightInd w:val="0"/>
              <w:rPr>
                <w:rFonts w:asciiTheme="minorHAnsi" w:hAnsiTheme="minorHAnsi" w:cstheme="minorHAnsi"/>
                <w:sz w:val="20"/>
                <w:szCs w:val="20"/>
              </w:rPr>
            </w:pPr>
            <w:r w:rsidRPr="00406F81">
              <w:rPr>
                <w:rFonts w:asciiTheme="minorHAnsi" w:hAnsiTheme="minorHAnsi" w:cstheme="minorHAnsi"/>
                <w:sz w:val="20"/>
                <w:szCs w:val="20"/>
              </w:rPr>
              <w:t xml:space="preserve">Mill Rythe Infant School </w:t>
            </w:r>
            <w:r w:rsidR="006A549A" w:rsidRPr="00406F81">
              <w:rPr>
                <w:rFonts w:asciiTheme="minorHAnsi" w:hAnsiTheme="minorHAnsi" w:cstheme="minorHAnsi"/>
                <w:sz w:val="20"/>
                <w:szCs w:val="20"/>
              </w:rPr>
              <w:t xml:space="preserve">is an inclusive mainstream setting that </w:t>
            </w:r>
            <w:r w:rsidRPr="00406F81">
              <w:rPr>
                <w:rFonts w:asciiTheme="minorHAnsi" w:hAnsiTheme="minorHAnsi" w:cstheme="minorHAnsi"/>
                <w:sz w:val="20"/>
                <w:szCs w:val="20"/>
              </w:rPr>
              <w:t xml:space="preserve">values all pupils equally </w:t>
            </w:r>
            <w:r w:rsidR="006A549A" w:rsidRPr="00406F81">
              <w:rPr>
                <w:rFonts w:asciiTheme="minorHAnsi" w:hAnsiTheme="minorHAnsi" w:cstheme="minorHAnsi"/>
                <w:sz w:val="20"/>
                <w:szCs w:val="20"/>
              </w:rPr>
              <w:t xml:space="preserve">regardless of their background or need. We recognise every child’s right to a broad and balanced education, which gives them the opportunity to realise their full potential and achieve success.  </w:t>
            </w:r>
          </w:p>
          <w:p w:rsidR="006A549A" w:rsidRPr="00406F81" w:rsidRDefault="006A549A" w:rsidP="00273D81">
            <w:pPr>
              <w:autoSpaceDE w:val="0"/>
              <w:autoSpaceDN w:val="0"/>
              <w:adjustRightInd w:val="0"/>
              <w:rPr>
                <w:rFonts w:asciiTheme="minorHAnsi" w:hAnsiTheme="minorHAnsi" w:cstheme="minorHAnsi"/>
                <w:sz w:val="20"/>
                <w:szCs w:val="20"/>
              </w:rPr>
            </w:pPr>
          </w:p>
          <w:p w:rsidR="00087803" w:rsidRPr="00406F81" w:rsidRDefault="00273D81" w:rsidP="00273D81">
            <w:pPr>
              <w:autoSpaceDE w:val="0"/>
              <w:autoSpaceDN w:val="0"/>
              <w:adjustRightInd w:val="0"/>
              <w:rPr>
                <w:rFonts w:asciiTheme="minorHAnsi" w:hAnsiTheme="minorHAnsi" w:cstheme="minorHAnsi"/>
                <w:sz w:val="20"/>
                <w:szCs w:val="20"/>
              </w:rPr>
            </w:pPr>
            <w:r w:rsidRPr="00406F81">
              <w:rPr>
                <w:rFonts w:asciiTheme="minorHAnsi" w:hAnsiTheme="minorHAnsi" w:cstheme="minorHAnsi"/>
                <w:sz w:val="20"/>
                <w:szCs w:val="20"/>
              </w:rPr>
              <w:t>In school, most pupils’ educational needs are met through normal classroom arrangements</w:t>
            </w:r>
            <w:r w:rsidR="00087803" w:rsidRPr="00406F81">
              <w:rPr>
                <w:rFonts w:asciiTheme="minorHAnsi" w:hAnsiTheme="minorHAnsi" w:cstheme="minorHAnsi"/>
                <w:sz w:val="20"/>
                <w:szCs w:val="20"/>
              </w:rPr>
              <w:t xml:space="preserve">. For some </w:t>
            </w:r>
            <w:r w:rsidR="006A549A" w:rsidRPr="00406F81">
              <w:rPr>
                <w:rFonts w:asciiTheme="minorHAnsi" w:hAnsiTheme="minorHAnsi" w:cstheme="minorHAnsi"/>
                <w:sz w:val="20"/>
                <w:szCs w:val="20"/>
              </w:rPr>
              <w:t>children</w:t>
            </w:r>
            <w:r w:rsidR="00087803" w:rsidRPr="00406F81">
              <w:rPr>
                <w:rFonts w:asciiTheme="minorHAnsi" w:hAnsiTheme="minorHAnsi" w:cstheme="minorHAnsi"/>
                <w:sz w:val="20"/>
                <w:szCs w:val="20"/>
              </w:rPr>
              <w:t xml:space="preserve"> the</w:t>
            </w:r>
            <w:r w:rsidR="006A549A" w:rsidRPr="00406F81">
              <w:rPr>
                <w:rFonts w:asciiTheme="minorHAnsi" w:hAnsiTheme="minorHAnsi" w:cstheme="minorHAnsi"/>
                <w:sz w:val="20"/>
                <w:szCs w:val="20"/>
              </w:rPr>
              <w:t xml:space="preserve"> identification of learning barriers is required </w:t>
            </w:r>
            <w:r w:rsidR="00087803" w:rsidRPr="00406F81">
              <w:rPr>
                <w:rFonts w:asciiTheme="minorHAnsi" w:hAnsiTheme="minorHAnsi" w:cstheme="minorHAnsi"/>
                <w:sz w:val="20"/>
                <w:szCs w:val="20"/>
              </w:rPr>
              <w:t xml:space="preserve">to enable the school to provide an accessible curriculum that meets their individual needs.  This is done through providing </w:t>
            </w:r>
            <w:r w:rsidR="006A549A" w:rsidRPr="00406F81">
              <w:rPr>
                <w:rFonts w:asciiTheme="minorHAnsi" w:hAnsiTheme="minorHAnsi" w:cstheme="minorHAnsi"/>
                <w:sz w:val="20"/>
                <w:szCs w:val="20"/>
              </w:rPr>
              <w:t xml:space="preserve">specific or differentiated provision </w:t>
            </w:r>
            <w:r w:rsidR="00087803" w:rsidRPr="00406F81">
              <w:rPr>
                <w:rFonts w:asciiTheme="minorHAnsi" w:hAnsiTheme="minorHAnsi" w:cstheme="minorHAnsi"/>
                <w:sz w:val="20"/>
                <w:szCs w:val="20"/>
              </w:rPr>
              <w:t xml:space="preserve">and use of varied teaching and learning styles. </w:t>
            </w:r>
          </w:p>
          <w:p w:rsidR="00087803" w:rsidRPr="00406F81" w:rsidRDefault="00087803" w:rsidP="00273D81">
            <w:pPr>
              <w:autoSpaceDE w:val="0"/>
              <w:autoSpaceDN w:val="0"/>
              <w:adjustRightInd w:val="0"/>
              <w:rPr>
                <w:rFonts w:asciiTheme="minorHAnsi" w:hAnsiTheme="minorHAnsi" w:cstheme="minorHAnsi"/>
                <w:sz w:val="20"/>
                <w:szCs w:val="20"/>
              </w:rPr>
            </w:pPr>
          </w:p>
          <w:p w:rsidR="0046363E" w:rsidRPr="00406F81" w:rsidRDefault="00920E04" w:rsidP="00087803">
            <w:pPr>
              <w:autoSpaceDE w:val="0"/>
              <w:autoSpaceDN w:val="0"/>
              <w:adjustRightInd w:val="0"/>
              <w:rPr>
                <w:rFonts w:asciiTheme="minorHAnsi" w:hAnsiTheme="minorHAnsi" w:cstheme="minorHAnsi"/>
                <w:sz w:val="20"/>
                <w:szCs w:val="20"/>
              </w:rPr>
            </w:pPr>
            <w:r w:rsidRPr="00406F81">
              <w:rPr>
                <w:rFonts w:asciiTheme="minorHAnsi" w:hAnsiTheme="minorHAnsi" w:cstheme="minorHAnsi"/>
                <w:sz w:val="20"/>
                <w:szCs w:val="20"/>
              </w:rPr>
              <w:t xml:space="preserve">A child is considered to have special educational needs if he or she has a learning difficulty which calls for special educational provision to be made for him or her. A child has a learning difficulty if he or she has: </w:t>
            </w:r>
          </w:p>
          <w:p w:rsidR="0046363E" w:rsidRPr="00406F81" w:rsidRDefault="0046363E" w:rsidP="00087803">
            <w:pPr>
              <w:autoSpaceDE w:val="0"/>
              <w:autoSpaceDN w:val="0"/>
              <w:adjustRightInd w:val="0"/>
              <w:rPr>
                <w:rFonts w:asciiTheme="minorHAnsi" w:hAnsiTheme="minorHAnsi" w:cstheme="minorHAnsi"/>
                <w:sz w:val="20"/>
                <w:szCs w:val="20"/>
              </w:rPr>
            </w:pPr>
          </w:p>
          <w:p w:rsidR="0046363E" w:rsidRPr="00406F81" w:rsidRDefault="00920E04" w:rsidP="00406F81">
            <w:pPr>
              <w:pStyle w:val="ListParagraph"/>
              <w:numPr>
                <w:ilvl w:val="0"/>
                <w:numId w:val="47"/>
              </w:numPr>
              <w:autoSpaceDE w:val="0"/>
              <w:autoSpaceDN w:val="0"/>
              <w:adjustRightInd w:val="0"/>
              <w:ind w:left="563"/>
              <w:rPr>
                <w:rFonts w:asciiTheme="minorHAnsi" w:hAnsiTheme="minorHAnsi" w:cstheme="minorHAnsi"/>
                <w:sz w:val="20"/>
                <w:szCs w:val="20"/>
              </w:rPr>
            </w:pPr>
            <w:r w:rsidRPr="00406F81">
              <w:rPr>
                <w:rFonts w:asciiTheme="minorHAnsi" w:hAnsiTheme="minorHAnsi" w:cstheme="minorHAnsi"/>
                <w:sz w:val="20"/>
                <w:szCs w:val="20"/>
              </w:rPr>
              <w:t xml:space="preserve">A significantly greater difficulty in learning than the majority of children of the same age; </w:t>
            </w:r>
          </w:p>
          <w:p w:rsidR="0046363E" w:rsidRPr="00406F81" w:rsidRDefault="0046363E" w:rsidP="00406F81">
            <w:pPr>
              <w:autoSpaceDE w:val="0"/>
              <w:autoSpaceDN w:val="0"/>
              <w:adjustRightInd w:val="0"/>
              <w:ind w:left="563"/>
              <w:rPr>
                <w:rFonts w:asciiTheme="minorHAnsi" w:hAnsiTheme="minorHAnsi" w:cstheme="minorHAnsi"/>
                <w:sz w:val="20"/>
                <w:szCs w:val="20"/>
              </w:rPr>
            </w:pPr>
          </w:p>
          <w:p w:rsidR="006756A1" w:rsidRPr="00406F81" w:rsidRDefault="00920E04" w:rsidP="00406F81">
            <w:pPr>
              <w:pStyle w:val="ListParagraph"/>
              <w:numPr>
                <w:ilvl w:val="0"/>
                <w:numId w:val="47"/>
              </w:numPr>
              <w:autoSpaceDE w:val="0"/>
              <w:autoSpaceDN w:val="0"/>
              <w:adjustRightInd w:val="0"/>
              <w:ind w:left="563"/>
              <w:rPr>
                <w:rFonts w:ascii="Calibri" w:hAnsi="Calibri" w:cs="Calibri"/>
                <w:color w:val="000000"/>
                <w:sz w:val="20"/>
                <w:szCs w:val="20"/>
              </w:rPr>
            </w:pPr>
            <w:r w:rsidRPr="00406F81">
              <w:rPr>
                <w:rFonts w:asciiTheme="minorHAnsi" w:hAnsiTheme="minorHAnsi" w:cstheme="minorHAnsi"/>
                <w:sz w:val="20"/>
                <w:szCs w:val="20"/>
              </w:rPr>
              <w:t>A disability which prevents or hinders him/her from making use of educational facilities of a kind provided for children of the same age in schools within the area of the local education authority.</w:t>
            </w:r>
          </w:p>
        </w:tc>
      </w:tr>
    </w:tbl>
    <w:p w:rsidR="00273D81" w:rsidRDefault="00273D81" w:rsidP="00273D81">
      <w:pPr>
        <w:pStyle w:val="ListParagraph"/>
        <w:ind w:left="0"/>
        <w:rPr>
          <w:rFonts w:cs="Arial"/>
          <w:szCs w:val="20"/>
        </w:rPr>
      </w:pPr>
    </w:p>
    <w:p w:rsidR="00273D81" w:rsidRDefault="00273D81"/>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73D81" w:rsidRPr="003D2CB9" w:rsidTr="00273D81">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273D81" w:rsidRPr="00083AFD" w:rsidRDefault="00273D81" w:rsidP="00F20854">
            <w:pPr>
              <w:spacing w:before="120" w:after="120"/>
              <w:rPr>
                <w:rFonts w:asciiTheme="minorHAnsi" w:hAnsiTheme="minorHAnsi" w:cs="Arial"/>
                <w:b/>
                <w:sz w:val="22"/>
                <w:szCs w:val="22"/>
              </w:rPr>
            </w:pPr>
            <w:r w:rsidRPr="00083AFD">
              <w:rPr>
                <w:rFonts w:asciiTheme="minorHAnsi" w:hAnsiTheme="minorHAnsi"/>
                <w:b/>
                <w:sz w:val="22"/>
              </w:rPr>
              <w:t>Aims</w:t>
            </w:r>
          </w:p>
        </w:tc>
        <w:tc>
          <w:tcPr>
            <w:tcW w:w="8100" w:type="dxa"/>
            <w:tcBorders>
              <w:top w:val="single" w:sz="4" w:space="0" w:color="auto"/>
              <w:left w:val="single" w:sz="4" w:space="0" w:color="auto"/>
              <w:bottom w:val="single" w:sz="4" w:space="0" w:color="auto"/>
              <w:right w:val="single" w:sz="4" w:space="0" w:color="auto"/>
            </w:tcBorders>
            <w:vAlign w:val="center"/>
          </w:tcPr>
          <w:p w:rsidR="00273D81" w:rsidRPr="00406F81" w:rsidRDefault="00CD1B07" w:rsidP="00273D81">
            <w:pPr>
              <w:rPr>
                <w:rFonts w:asciiTheme="minorHAnsi" w:hAnsiTheme="minorHAnsi" w:cstheme="minorHAnsi"/>
                <w:sz w:val="20"/>
                <w:szCs w:val="20"/>
              </w:rPr>
            </w:pPr>
            <w:r w:rsidRPr="00406F81">
              <w:rPr>
                <w:rFonts w:asciiTheme="minorHAnsi" w:hAnsiTheme="minorHAnsi" w:cstheme="minorHAnsi"/>
                <w:sz w:val="20"/>
                <w:szCs w:val="20"/>
              </w:rPr>
              <w:t xml:space="preserve">Mill Rythe Infant School aims to provide a curriculum for all our SEND children that is accessible and supports them in achieving to the best of their ability. All of our children are recognised as individuals aspiring to be the best they can.  To support them in this we may provide specific intervention or support but in all circumstances the primary focus </w:t>
            </w:r>
            <w:r w:rsidR="004E59C1" w:rsidRPr="00406F81">
              <w:rPr>
                <w:rFonts w:asciiTheme="minorHAnsi" w:hAnsiTheme="minorHAnsi" w:cstheme="minorHAnsi"/>
                <w:sz w:val="20"/>
                <w:szCs w:val="20"/>
              </w:rPr>
              <w:t xml:space="preserve">of support </w:t>
            </w:r>
            <w:r w:rsidRPr="00406F81">
              <w:rPr>
                <w:rFonts w:asciiTheme="minorHAnsi" w:hAnsiTheme="minorHAnsi" w:cstheme="minorHAnsi"/>
                <w:sz w:val="20"/>
                <w:szCs w:val="20"/>
              </w:rPr>
              <w:t xml:space="preserve">will be through the delivery of </w:t>
            </w:r>
            <w:r w:rsidR="00127458">
              <w:rPr>
                <w:rFonts w:asciiTheme="minorHAnsi" w:hAnsiTheme="minorHAnsi" w:cstheme="minorHAnsi"/>
                <w:sz w:val="20"/>
                <w:szCs w:val="20"/>
              </w:rPr>
              <w:t>High Quality Inclusive Teaching</w:t>
            </w:r>
            <w:r w:rsidRPr="00406F81">
              <w:rPr>
                <w:rFonts w:asciiTheme="minorHAnsi" w:hAnsiTheme="minorHAnsi" w:cstheme="minorHAnsi"/>
                <w:sz w:val="20"/>
                <w:szCs w:val="20"/>
              </w:rPr>
              <w:t>.</w:t>
            </w:r>
          </w:p>
          <w:p w:rsidR="00920E04" w:rsidRPr="00F3439D" w:rsidRDefault="00920E04" w:rsidP="00F3439D">
            <w:pPr>
              <w:spacing w:before="120" w:after="120"/>
              <w:rPr>
                <w:rFonts w:asciiTheme="minorHAnsi" w:hAnsiTheme="minorHAnsi" w:cstheme="minorHAnsi"/>
                <w:sz w:val="20"/>
                <w:szCs w:val="20"/>
              </w:rPr>
            </w:pPr>
            <w:r w:rsidRPr="00F3439D">
              <w:rPr>
                <w:rFonts w:asciiTheme="minorHAnsi" w:hAnsiTheme="minorHAnsi" w:cstheme="minorHAnsi"/>
                <w:sz w:val="20"/>
                <w:szCs w:val="20"/>
              </w:rPr>
              <w:t xml:space="preserve">We aim to: </w:t>
            </w:r>
          </w:p>
          <w:p w:rsidR="00920E04" w:rsidRPr="00406F81" w:rsidRDefault="00920E04" w:rsidP="00EA5F3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Set suitable learning challenges; </w:t>
            </w:r>
          </w:p>
          <w:p w:rsidR="00920E04" w:rsidRPr="00406F81" w:rsidRDefault="00920E04" w:rsidP="00920E0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Respond to pupils’ diverse learning needs; </w:t>
            </w:r>
          </w:p>
          <w:p w:rsidR="00920E04" w:rsidRPr="00406F81" w:rsidRDefault="00920E04" w:rsidP="00EA5F3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Overcome potential barriers to learning and assessment for individuals and groups of pupils; </w:t>
            </w:r>
          </w:p>
          <w:p w:rsidR="00920E04" w:rsidRPr="00406F81" w:rsidRDefault="00920E04" w:rsidP="00EA5F3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Value all children equally and encourage them to achieve, regardless of their abilities and behaviour (see Equalities policy); </w:t>
            </w:r>
          </w:p>
          <w:p w:rsidR="00920E04" w:rsidRPr="00406F81" w:rsidRDefault="00920E04" w:rsidP="00EA5F3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lastRenderedPageBreak/>
              <w:t xml:space="preserve">Provide the children with a broad, balanced and relevant curriculum including the National Curriculum (see Curriculum and Planning Policy); </w:t>
            </w:r>
          </w:p>
          <w:p w:rsidR="004E59C1" w:rsidRPr="00083AFD" w:rsidRDefault="00920E04" w:rsidP="00EA5F34">
            <w:pPr>
              <w:pStyle w:val="ListParagraph"/>
              <w:numPr>
                <w:ilvl w:val="0"/>
                <w:numId w:val="27"/>
              </w:numPr>
              <w:spacing w:before="120" w:after="120"/>
              <w:rPr>
                <w:rFonts w:asciiTheme="minorHAnsi" w:hAnsiTheme="minorHAnsi"/>
                <w:sz w:val="20"/>
                <w:szCs w:val="20"/>
              </w:rPr>
            </w:pPr>
            <w:r w:rsidRPr="00406F81">
              <w:rPr>
                <w:rFonts w:asciiTheme="minorHAnsi" w:hAnsiTheme="minorHAnsi" w:cstheme="minorHAnsi"/>
                <w:sz w:val="20"/>
                <w:szCs w:val="20"/>
              </w:rPr>
              <w:t>Value parental contributions in promoting their child’s development and learning.</w:t>
            </w:r>
          </w:p>
        </w:tc>
      </w:tr>
    </w:tbl>
    <w:p w:rsidR="004370A0" w:rsidRDefault="004370A0" w:rsidP="004370A0">
      <w:pPr>
        <w:tabs>
          <w:tab w:val="left" w:pos="1134"/>
          <w:tab w:val="left" w:pos="1200"/>
        </w:tabs>
        <w:rPr>
          <w:rFonts w:asciiTheme="minorHAnsi" w:hAnsiTheme="minorHAnsi" w:cs="Arial"/>
          <w:sz w:val="20"/>
          <w:szCs w:val="20"/>
        </w:rPr>
      </w:pPr>
    </w:p>
    <w:p w:rsidR="00C74C4C" w:rsidRDefault="00C74C4C" w:rsidP="004370A0">
      <w:pPr>
        <w:tabs>
          <w:tab w:val="left" w:pos="1134"/>
          <w:tab w:val="left" w:pos="1200"/>
        </w:tabs>
        <w:rPr>
          <w:rFonts w:asciiTheme="minorHAnsi" w:hAnsiTheme="minorHAnsi" w:cs="Arial"/>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74C4C" w:rsidRPr="003D2CB9" w:rsidTr="00EB5B44">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C74C4C" w:rsidRPr="00083AFD" w:rsidRDefault="00EA5F34" w:rsidP="00EB5B44">
            <w:pPr>
              <w:spacing w:before="120" w:after="120"/>
              <w:rPr>
                <w:rFonts w:asciiTheme="minorHAnsi" w:hAnsiTheme="minorHAnsi" w:cs="Arial"/>
                <w:b/>
                <w:sz w:val="20"/>
                <w:szCs w:val="22"/>
              </w:rPr>
            </w:pPr>
            <w:r>
              <w:rPr>
                <w:rFonts w:asciiTheme="minorHAnsi" w:hAnsiTheme="minorHAnsi"/>
                <w:b/>
                <w:sz w:val="22"/>
              </w:rPr>
              <w:t>Objectives</w:t>
            </w:r>
          </w:p>
        </w:tc>
        <w:tc>
          <w:tcPr>
            <w:tcW w:w="8100" w:type="dxa"/>
            <w:tcBorders>
              <w:top w:val="single" w:sz="4" w:space="0" w:color="auto"/>
              <w:left w:val="single" w:sz="4" w:space="0" w:color="auto"/>
              <w:bottom w:val="single" w:sz="4" w:space="0" w:color="auto"/>
              <w:right w:val="single" w:sz="4" w:space="0" w:color="auto"/>
            </w:tcBorders>
            <w:vAlign w:val="center"/>
          </w:tcPr>
          <w:p w:rsidR="00920E04" w:rsidRPr="00F3439D" w:rsidRDefault="00920E04" w:rsidP="00F3439D">
            <w:pPr>
              <w:spacing w:before="120" w:after="120"/>
              <w:rPr>
                <w:rFonts w:asciiTheme="minorHAnsi" w:hAnsiTheme="minorHAnsi" w:cstheme="minorHAnsi"/>
                <w:sz w:val="20"/>
                <w:szCs w:val="20"/>
              </w:rPr>
            </w:pPr>
            <w:r w:rsidRPr="00F3439D">
              <w:rPr>
                <w:rFonts w:asciiTheme="minorHAnsi" w:hAnsiTheme="minorHAnsi" w:cstheme="minorHAnsi"/>
                <w:sz w:val="20"/>
                <w:szCs w:val="20"/>
              </w:rPr>
              <w:t xml:space="preserve">We will: </w:t>
            </w:r>
          </w:p>
          <w:p w:rsidR="00920E04" w:rsidRPr="00406F81" w:rsidRDefault="00920E04" w:rsidP="00083AFD">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Follow the Special Educational Needs and Disability (SEND) Act (2001) and the code of practice 2014; </w:t>
            </w:r>
          </w:p>
          <w:p w:rsidR="00920E04" w:rsidRPr="00406F81" w:rsidRDefault="00920E04" w:rsidP="00083AFD">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Identify children with special educational needs in the Early Years Foundation Stage through ongoing assessment using the </w:t>
            </w:r>
            <w:r w:rsidR="00F3439D">
              <w:rPr>
                <w:rFonts w:asciiTheme="minorHAnsi" w:hAnsiTheme="minorHAnsi" w:cstheme="minorHAnsi"/>
                <w:sz w:val="20"/>
                <w:szCs w:val="20"/>
              </w:rPr>
              <w:t>Early Years C</w:t>
            </w:r>
            <w:r w:rsidRPr="00406F81">
              <w:rPr>
                <w:rFonts w:asciiTheme="minorHAnsi" w:hAnsiTheme="minorHAnsi" w:cstheme="minorHAnsi"/>
                <w:sz w:val="20"/>
                <w:szCs w:val="20"/>
              </w:rPr>
              <w:t xml:space="preserve">urriculum; </w:t>
            </w:r>
          </w:p>
          <w:p w:rsidR="00920E04" w:rsidRPr="00406F81" w:rsidRDefault="00920E04" w:rsidP="00083AFD">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Identify those children with special educational needs in Key Stage (KS) 1 using the agreed school criteria and the Hampshire guidance; </w:t>
            </w:r>
          </w:p>
          <w:p w:rsidR="00920E04" w:rsidRPr="00406F81" w:rsidRDefault="00920E04" w:rsidP="00083AFD">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Record and monitor the progress of children on the SEND register and continue identification through ongoing observations and assessment; </w:t>
            </w:r>
          </w:p>
          <w:p w:rsidR="00920E04" w:rsidRPr="00406F81" w:rsidRDefault="00920E04" w:rsidP="00083AFD">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Provide individual programmes (for example </w:t>
            </w:r>
            <w:r w:rsidR="00010C77">
              <w:rPr>
                <w:rFonts w:asciiTheme="minorHAnsi" w:hAnsiTheme="minorHAnsi" w:cstheme="minorHAnsi"/>
                <w:sz w:val="20"/>
                <w:szCs w:val="20"/>
              </w:rPr>
              <w:t xml:space="preserve">Assess, Plan Do, Review </w:t>
            </w:r>
            <w:r w:rsidR="0057721D">
              <w:rPr>
                <w:rFonts w:asciiTheme="minorHAnsi" w:hAnsiTheme="minorHAnsi" w:cstheme="minorHAnsi"/>
                <w:sz w:val="20"/>
                <w:szCs w:val="20"/>
              </w:rPr>
              <w:t xml:space="preserve">(APDR) </w:t>
            </w:r>
            <w:r w:rsidR="009C5707">
              <w:rPr>
                <w:rFonts w:asciiTheme="minorHAnsi" w:hAnsiTheme="minorHAnsi" w:cstheme="minorHAnsi"/>
                <w:sz w:val="20"/>
                <w:szCs w:val="20"/>
              </w:rPr>
              <w:t>c</w:t>
            </w:r>
            <w:r w:rsidR="00010C77">
              <w:rPr>
                <w:rFonts w:asciiTheme="minorHAnsi" w:hAnsiTheme="minorHAnsi" w:cstheme="minorHAnsi"/>
                <w:sz w:val="20"/>
                <w:szCs w:val="20"/>
              </w:rPr>
              <w:t xml:space="preserve">ycles, </w:t>
            </w:r>
            <w:r w:rsidRPr="00406F81">
              <w:rPr>
                <w:rFonts w:asciiTheme="minorHAnsi" w:hAnsiTheme="minorHAnsi" w:cstheme="minorHAnsi"/>
                <w:sz w:val="20"/>
                <w:szCs w:val="20"/>
              </w:rPr>
              <w:t xml:space="preserve">Pupil </w:t>
            </w:r>
            <w:r w:rsidR="00010C77">
              <w:rPr>
                <w:rFonts w:asciiTheme="minorHAnsi" w:hAnsiTheme="minorHAnsi" w:cstheme="minorHAnsi"/>
                <w:sz w:val="20"/>
                <w:szCs w:val="20"/>
              </w:rPr>
              <w:t>Passports</w:t>
            </w:r>
            <w:r w:rsidRPr="00406F81">
              <w:rPr>
                <w:rFonts w:asciiTheme="minorHAnsi" w:hAnsiTheme="minorHAnsi" w:cstheme="minorHAnsi"/>
                <w:sz w:val="20"/>
                <w:szCs w:val="20"/>
              </w:rPr>
              <w:t xml:space="preserve">); </w:t>
            </w:r>
          </w:p>
          <w:p w:rsidR="00920E04" w:rsidRPr="00406F81" w:rsidRDefault="00920E04" w:rsidP="00920E0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Provide full access to the curriculum through differentiated planning; </w:t>
            </w:r>
          </w:p>
          <w:p w:rsidR="00920E04" w:rsidRPr="00406F81" w:rsidRDefault="00920E04" w:rsidP="00920E0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Provide specific input, matched to individual need in addition to differentiated classroom provision, for those pupils on the SEND register</w:t>
            </w:r>
          </w:p>
          <w:p w:rsidR="00920E04" w:rsidRPr="00406F81" w:rsidRDefault="00920E04" w:rsidP="00920E0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Ensure that all teachers are aware of their responsibilities to the SEND children in their class (Removing Barriers to Achievement, Department for Education and Skills (DfES) (DfES), 2004) (SEND code of practice 2014); </w:t>
            </w:r>
          </w:p>
          <w:p w:rsidR="00920E04" w:rsidRPr="00406F81" w:rsidRDefault="00920E04" w:rsidP="00920E0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Review pupils on our SEND register regularly to provide the most effective and relevant learning provision; </w:t>
            </w:r>
          </w:p>
          <w:p w:rsidR="00920E04" w:rsidRPr="00406F81" w:rsidRDefault="00920E04" w:rsidP="00920E0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Report and involve parents regularly in the development and learning that the child has undertaken; </w:t>
            </w:r>
          </w:p>
          <w:p w:rsidR="00920E04" w:rsidRPr="00406F81" w:rsidRDefault="00920E04" w:rsidP="00920E04">
            <w:pPr>
              <w:pStyle w:val="ListParagraph"/>
              <w:numPr>
                <w:ilvl w:val="0"/>
                <w:numId w:val="27"/>
              </w:numPr>
              <w:spacing w:before="120" w:after="120"/>
              <w:rPr>
                <w:rFonts w:asciiTheme="minorHAnsi" w:hAnsiTheme="minorHAnsi" w:cstheme="minorHAnsi"/>
                <w:sz w:val="20"/>
                <w:szCs w:val="20"/>
              </w:rPr>
            </w:pPr>
            <w:r w:rsidRPr="00406F81">
              <w:rPr>
                <w:rFonts w:asciiTheme="minorHAnsi" w:hAnsiTheme="minorHAnsi" w:cstheme="minorHAnsi"/>
                <w:sz w:val="20"/>
                <w:szCs w:val="20"/>
              </w:rPr>
              <w:t xml:space="preserve">Involve the pupils in planning and reviewing their targets and consider their opinion in any matter affecting them; </w:t>
            </w:r>
          </w:p>
          <w:p w:rsidR="00EA5F34" w:rsidRPr="00EA5F34" w:rsidRDefault="00920E04" w:rsidP="00920E04">
            <w:pPr>
              <w:pStyle w:val="ListParagraph"/>
              <w:numPr>
                <w:ilvl w:val="0"/>
                <w:numId w:val="27"/>
              </w:numPr>
              <w:spacing w:before="120" w:after="120"/>
              <w:rPr>
                <w:rFonts w:asciiTheme="minorHAnsi" w:hAnsiTheme="minorHAnsi"/>
                <w:sz w:val="20"/>
              </w:rPr>
            </w:pPr>
            <w:r w:rsidRPr="00406F81">
              <w:rPr>
                <w:rFonts w:asciiTheme="minorHAnsi" w:hAnsiTheme="minorHAnsi" w:cstheme="minorHAnsi"/>
                <w:sz w:val="20"/>
                <w:szCs w:val="20"/>
              </w:rPr>
              <w:t>Report to the Governing Body on the success of the policy.</w:t>
            </w:r>
            <w:r>
              <w:t xml:space="preserve"> </w:t>
            </w:r>
          </w:p>
        </w:tc>
      </w:tr>
    </w:tbl>
    <w:p w:rsidR="00C74C4C" w:rsidRDefault="00C74C4C" w:rsidP="004370A0">
      <w:pPr>
        <w:tabs>
          <w:tab w:val="left" w:pos="1134"/>
          <w:tab w:val="left" w:pos="1200"/>
        </w:tabs>
        <w:rPr>
          <w:rFonts w:asciiTheme="minorHAnsi" w:hAnsiTheme="minorHAnsi" w:cs="Arial"/>
          <w:sz w:val="20"/>
          <w:szCs w:val="20"/>
        </w:rPr>
      </w:pPr>
    </w:p>
    <w:p w:rsidR="00C51DC6" w:rsidRDefault="00C51DC6" w:rsidP="001F0235">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D6B49" w:rsidRPr="003D2CB9" w:rsidTr="00EB5B44">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BD6B49" w:rsidRPr="00083AFD" w:rsidRDefault="002C49DA" w:rsidP="00EB5B44">
            <w:pPr>
              <w:spacing w:before="120" w:after="120"/>
              <w:rPr>
                <w:rFonts w:asciiTheme="minorHAnsi" w:hAnsiTheme="minorHAnsi" w:cs="Arial"/>
                <w:b/>
                <w:sz w:val="22"/>
                <w:szCs w:val="22"/>
              </w:rPr>
            </w:pPr>
            <w:r>
              <w:rPr>
                <w:rFonts w:asciiTheme="minorHAnsi" w:hAnsiTheme="minorHAnsi"/>
                <w:b/>
                <w:sz w:val="22"/>
              </w:rPr>
              <w:t>Staff</w:t>
            </w:r>
          </w:p>
        </w:tc>
        <w:tc>
          <w:tcPr>
            <w:tcW w:w="8100" w:type="dxa"/>
            <w:tcBorders>
              <w:top w:val="single" w:sz="4" w:space="0" w:color="auto"/>
              <w:left w:val="single" w:sz="4" w:space="0" w:color="auto"/>
              <w:bottom w:val="single" w:sz="4" w:space="0" w:color="auto"/>
              <w:right w:val="single" w:sz="4" w:space="0" w:color="auto"/>
            </w:tcBorders>
            <w:vAlign w:val="center"/>
          </w:tcPr>
          <w:p w:rsidR="00273D81" w:rsidRPr="00406F81" w:rsidRDefault="00273D81" w:rsidP="00273D81">
            <w:pPr>
              <w:rPr>
                <w:rFonts w:asciiTheme="minorHAnsi" w:hAnsiTheme="minorHAnsi" w:cs="Arial"/>
                <w:b/>
                <w:sz w:val="20"/>
                <w:szCs w:val="20"/>
              </w:rPr>
            </w:pPr>
            <w:r w:rsidRPr="00406F81">
              <w:rPr>
                <w:rFonts w:asciiTheme="minorHAnsi" w:hAnsiTheme="minorHAnsi" w:cs="Arial"/>
                <w:b/>
                <w:sz w:val="20"/>
                <w:szCs w:val="20"/>
              </w:rPr>
              <w:t xml:space="preserve">The </w:t>
            </w:r>
            <w:r w:rsidR="00F3439D">
              <w:rPr>
                <w:rFonts w:asciiTheme="minorHAnsi" w:hAnsiTheme="minorHAnsi" w:cs="Arial"/>
                <w:b/>
                <w:sz w:val="20"/>
                <w:szCs w:val="20"/>
              </w:rPr>
              <w:t>Special Educational Needs Coordinator (</w:t>
            </w:r>
            <w:r w:rsidRPr="00406F81">
              <w:rPr>
                <w:rFonts w:asciiTheme="minorHAnsi" w:hAnsiTheme="minorHAnsi" w:cs="Arial"/>
                <w:b/>
                <w:sz w:val="20"/>
                <w:szCs w:val="20"/>
              </w:rPr>
              <w:t>SEN</w:t>
            </w:r>
            <w:r w:rsidR="00DE4CC7" w:rsidRPr="00406F81">
              <w:rPr>
                <w:rFonts w:asciiTheme="minorHAnsi" w:hAnsiTheme="minorHAnsi" w:cs="Arial"/>
                <w:b/>
                <w:sz w:val="20"/>
                <w:szCs w:val="20"/>
              </w:rPr>
              <w:t>DCo</w:t>
            </w:r>
            <w:r w:rsidR="00F3439D">
              <w:rPr>
                <w:rFonts w:asciiTheme="minorHAnsi" w:hAnsiTheme="minorHAnsi" w:cs="Arial"/>
                <w:b/>
                <w:sz w:val="20"/>
                <w:szCs w:val="20"/>
              </w:rPr>
              <w:t>)</w:t>
            </w:r>
          </w:p>
          <w:p w:rsidR="002C49DA" w:rsidRPr="00406F81" w:rsidRDefault="002C49DA" w:rsidP="00273D81">
            <w:pPr>
              <w:rPr>
                <w:rFonts w:asciiTheme="minorHAnsi" w:hAnsiTheme="minorHAnsi" w:cs="Arial"/>
                <w:sz w:val="20"/>
                <w:szCs w:val="20"/>
              </w:rPr>
            </w:pPr>
            <w:r w:rsidRPr="00406F81">
              <w:rPr>
                <w:rFonts w:asciiTheme="minorHAnsi" w:hAnsiTheme="minorHAnsi" w:cs="Arial"/>
                <w:sz w:val="20"/>
                <w:szCs w:val="20"/>
              </w:rPr>
              <w:t>There is a named SENDCo who is responsible for leading and managing SEND provision.  The SENDCo keeps a register of all children with SEND within the school and updat</w:t>
            </w:r>
            <w:r w:rsidR="00F3439D">
              <w:rPr>
                <w:rFonts w:asciiTheme="minorHAnsi" w:hAnsiTheme="minorHAnsi" w:cs="Arial"/>
                <w:sz w:val="20"/>
                <w:szCs w:val="20"/>
              </w:rPr>
              <w:t>es</w:t>
            </w:r>
            <w:r w:rsidRPr="00406F81">
              <w:rPr>
                <w:rFonts w:asciiTheme="minorHAnsi" w:hAnsiTheme="minorHAnsi" w:cs="Arial"/>
                <w:sz w:val="20"/>
                <w:szCs w:val="20"/>
              </w:rPr>
              <w:t xml:space="preserve"> this regularly.  The </w:t>
            </w:r>
            <w:r w:rsidR="00774FAD" w:rsidRPr="00406F81">
              <w:rPr>
                <w:rFonts w:asciiTheme="minorHAnsi" w:hAnsiTheme="minorHAnsi" w:cs="Arial"/>
                <w:sz w:val="20"/>
                <w:szCs w:val="20"/>
              </w:rPr>
              <w:t>SENDCo</w:t>
            </w:r>
            <w:r w:rsidRPr="00406F81">
              <w:rPr>
                <w:rFonts w:asciiTheme="minorHAnsi" w:hAnsiTheme="minorHAnsi" w:cs="Arial"/>
                <w:sz w:val="20"/>
                <w:szCs w:val="20"/>
              </w:rPr>
              <w:t xml:space="preserve"> supports the Leadership Team and regularly liaises with the Governing Body</w:t>
            </w:r>
            <w:r w:rsidRPr="00733BD6">
              <w:rPr>
                <w:rFonts w:asciiTheme="minorHAnsi" w:hAnsiTheme="minorHAnsi" w:cs="Arial"/>
                <w:sz w:val="20"/>
                <w:szCs w:val="20"/>
              </w:rPr>
              <w:t xml:space="preserve">. The SENDCo </w:t>
            </w:r>
            <w:r w:rsidR="001637DF">
              <w:rPr>
                <w:rFonts w:asciiTheme="minorHAnsi" w:hAnsiTheme="minorHAnsi" w:cs="Arial"/>
                <w:sz w:val="20"/>
                <w:szCs w:val="20"/>
              </w:rPr>
              <w:t>attends</w:t>
            </w:r>
            <w:r w:rsidRPr="00733BD6">
              <w:rPr>
                <w:rFonts w:asciiTheme="minorHAnsi" w:hAnsiTheme="minorHAnsi" w:cs="Arial"/>
                <w:sz w:val="20"/>
                <w:szCs w:val="20"/>
              </w:rPr>
              <w:t xml:space="preserve"> Pupil Progress meetings</w:t>
            </w:r>
            <w:r w:rsidRPr="00406F81">
              <w:rPr>
                <w:rFonts w:asciiTheme="minorHAnsi" w:hAnsiTheme="minorHAnsi" w:cs="Arial"/>
                <w:sz w:val="20"/>
                <w:szCs w:val="20"/>
              </w:rPr>
              <w:t xml:space="preserve"> to discuss and review the progress of children </w:t>
            </w:r>
            <w:r w:rsidR="00DE4CC7" w:rsidRPr="00406F81">
              <w:rPr>
                <w:rFonts w:asciiTheme="minorHAnsi" w:hAnsiTheme="minorHAnsi" w:cs="Arial"/>
                <w:sz w:val="20"/>
                <w:szCs w:val="20"/>
              </w:rPr>
              <w:t>on the SEND register</w:t>
            </w:r>
            <w:r w:rsidR="001637DF">
              <w:rPr>
                <w:rFonts w:asciiTheme="minorHAnsi" w:hAnsiTheme="minorHAnsi" w:cs="Arial"/>
                <w:sz w:val="20"/>
                <w:szCs w:val="20"/>
              </w:rPr>
              <w:t xml:space="preserve"> or who have been identified as requiring adjustments to their learning beyond those </w:t>
            </w:r>
            <w:r w:rsidR="0057721D">
              <w:rPr>
                <w:rFonts w:asciiTheme="minorHAnsi" w:hAnsiTheme="minorHAnsi" w:cs="Arial"/>
                <w:sz w:val="20"/>
                <w:szCs w:val="20"/>
              </w:rPr>
              <w:t xml:space="preserve">adjustments </w:t>
            </w:r>
            <w:r w:rsidR="001637DF">
              <w:rPr>
                <w:rFonts w:asciiTheme="minorHAnsi" w:hAnsiTheme="minorHAnsi" w:cs="Arial"/>
                <w:sz w:val="20"/>
                <w:szCs w:val="20"/>
              </w:rPr>
              <w:t xml:space="preserve">provided </w:t>
            </w:r>
            <w:r w:rsidR="0057721D">
              <w:rPr>
                <w:rFonts w:asciiTheme="minorHAnsi" w:hAnsiTheme="minorHAnsi" w:cs="Arial"/>
                <w:sz w:val="20"/>
                <w:szCs w:val="20"/>
              </w:rPr>
              <w:t>through</w:t>
            </w:r>
            <w:r w:rsidR="001637DF">
              <w:rPr>
                <w:rFonts w:asciiTheme="minorHAnsi" w:hAnsiTheme="minorHAnsi" w:cs="Arial"/>
                <w:sz w:val="20"/>
                <w:szCs w:val="20"/>
              </w:rPr>
              <w:t xml:space="preserve"> </w:t>
            </w:r>
            <w:r w:rsidR="00127458">
              <w:rPr>
                <w:rFonts w:asciiTheme="minorHAnsi" w:hAnsiTheme="minorHAnsi" w:cs="Arial"/>
                <w:sz w:val="20"/>
                <w:szCs w:val="20"/>
              </w:rPr>
              <w:t>High Quality Inclusive Teaching</w:t>
            </w:r>
            <w:r w:rsidR="002F7EE5">
              <w:rPr>
                <w:rFonts w:asciiTheme="minorHAnsi" w:hAnsiTheme="minorHAnsi" w:cs="Arial"/>
                <w:sz w:val="20"/>
                <w:szCs w:val="20"/>
              </w:rPr>
              <w:t xml:space="preserve"> </w:t>
            </w:r>
            <w:r w:rsidR="001637DF">
              <w:rPr>
                <w:rFonts w:asciiTheme="minorHAnsi" w:hAnsiTheme="minorHAnsi" w:cs="Arial"/>
                <w:sz w:val="20"/>
                <w:szCs w:val="20"/>
              </w:rPr>
              <w:t>. Altera</w:t>
            </w:r>
            <w:r w:rsidR="00DE4CC7" w:rsidRPr="00406F81">
              <w:rPr>
                <w:rFonts w:asciiTheme="minorHAnsi" w:hAnsiTheme="minorHAnsi" w:cs="Arial"/>
                <w:sz w:val="20"/>
                <w:szCs w:val="20"/>
              </w:rPr>
              <w:t>tions to</w:t>
            </w:r>
            <w:r w:rsidR="0057721D">
              <w:rPr>
                <w:rFonts w:asciiTheme="minorHAnsi" w:hAnsiTheme="minorHAnsi" w:cs="Arial"/>
                <w:sz w:val="20"/>
                <w:szCs w:val="20"/>
              </w:rPr>
              <w:t xml:space="preserve"> children’s APDR cycles and Pupil Passports are also discussed at pupil progress meetings as a minimum.</w:t>
            </w:r>
            <w:r w:rsidR="00DE4CC7" w:rsidRPr="00FA5025">
              <w:rPr>
                <w:rFonts w:asciiTheme="minorHAnsi" w:hAnsiTheme="minorHAnsi" w:cs="Arial"/>
                <w:sz w:val="20"/>
                <w:szCs w:val="20"/>
              </w:rPr>
              <w:t xml:space="preserve"> The SENDCo liaises with all year teams regarding</w:t>
            </w:r>
            <w:r w:rsidR="00DE4CC7" w:rsidRPr="00406F81">
              <w:rPr>
                <w:rFonts w:asciiTheme="minorHAnsi" w:hAnsiTheme="minorHAnsi" w:cs="Arial"/>
                <w:sz w:val="20"/>
                <w:szCs w:val="20"/>
              </w:rPr>
              <w:t xml:space="preserve"> the provision for SEND children.</w:t>
            </w:r>
          </w:p>
          <w:p w:rsidR="002C49DA" w:rsidRPr="00406F81" w:rsidRDefault="002C49DA" w:rsidP="00273D81">
            <w:pPr>
              <w:rPr>
                <w:rFonts w:asciiTheme="minorHAnsi" w:hAnsiTheme="minorHAnsi" w:cs="Arial"/>
                <w:b/>
                <w:sz w:val="20"/>
                <w:szCs w:val="20"/>
              </w:rPr>
            </w:pPr>
          </w:p>
          <w:p w:rsidR="00BD6B49" w:rsidRPr="00406F81" w:rsidRDefault="00DE4CC7" w:rsidP="00DE4CC7">
            <w:pPr>
              <w:rPr>
                <w:rFonts w:asciiTheme="minorHAnsi" w:hAnsiTheme="minorHAnsi" w:cs="Arial"/>
                <w:b/>
                <w:sz w:val="20"/>
                <w:szCs w:val="20"/>
              </w:rPr>
            </w:pPr>
            <w:r w:rsidRPr="00406F81">
              <w:rPr>
                <w:rFonts w:asciiTheme="minorHAnsi" w:hAnsiTheme="minorHAnsi" w:cs="Arial"/>
                <w:b/>
                <w:sz w:val="20"/>
                <w:szCs w:val="20"/>
              </w:rPr>
              <w:t>Staff</w:t>
            </w:r>
          </w:p>
          <w:p w:rsidR="00DE4CC7" w:rsidRPr="00DE4CC7" w:rsidRDefault="00920E04" w:rsidP="002F7EE5">
            <w:pPr>
              <w:rPr>
                <w:rFonts w:asciiTheme="minorHAnsi" w:hAnsiTheme="minorHAnsi" w:cs="Arial"/>
                <w:sz w:val="22"/>
                <w:szCs w:val="22"/>
              </w:rPr>
            </w:pPr>
            <w:r w:rsidRPr="00406F81">
              <w:rPr>
                <w:rFonts w:asciiTheme="minorHAnsi" w:hAnsiTheme="minorHAnsi" w:cs="Arial"/>
                <w:sz w:val="20"/>
                <w:szCs w:val="20"/>
              </w:rPr>
              <w:t xml:space="preserve">The roles and responsibilities of staff working alongside children with SEND are defined (see job </w:t>
            </w:r>
            <w:r w:rsidR="00774FAD" w:rsidRPr="00406F81">
              <w:rPr>
                <w:rFonts w:asciiTheme="minorHAnsi" w:hAnsiTheme="minorHAnsi" w:cs="Arial"/>
                <w:sz w:val="20"/>
                <w:szCs w:val="20"/>
              </w:rPr>
              <w:t>descriptions</w:t>
            </w:r>
            <w:r w:rsidRPr="00406F81">
              <w:rPr>
                <w:rFonts w:asciiTheme="minorHAnsi" w:hAnsiTheme="minorHAnsi" w:cs="Arial"/>
                <w:sz w:val="20"/>
                <w:szCs w:val="20"/>
              </w:rPr>
              <w:t xml:space="preserve"> file). </w:t>
            </w:r>
            <w:r w:rsidR="00F3439D">
              <w:rPr>
                <w:rFonts w:asciiTheme="minorHAnsi" w:hAnsiTheme="minorHAnsi" w:cs="Arial"/>
                <w:sz w:val="20"/>
                <w:szCs w:val="20"/>
              </w:rPr>
              <w:t xml:space="preserve">Learning Support </w:t>
            </w:r>
            <w:r w:rsidR="00774FAD">
              <w:rPr>
                <w:rFonts w:asciiTheme="minorHAnsi" w:hAnsiTheme="minorHAnsi" w:cs="Arial"/>
                <w:sz w:val="20"/>
                <w:szCs w:val="20"/>
              </w:rPr>
              <w:t>Assistants</w:t>
            </w:r>
            <w:r w:rsidR="00F3439D">
              <w:rPr>
                <w:rFonts w:asciiTheme="minorHAnsi" w:hAnsiTheme="minorHAnsi" w:cs="Arial"/>
                <w:sz w:val="20"/>
                <w:szCs w:val="20"/>
              </w:rPr>
              <w:t xml:space="preserve"> (</w:t>
            </w:r>
            <w:r w:rsidRPr="00406F81">
              <w:rPr>
                <w:rFonts w:asciiTheme="minorHAnsi" w:hAnsiTheme="minorHAnsi" w:cs="Arial"/>
                <w:sz w:val="20"/>
                <w:szCs w:val="20"/>
              </w:rPr>
              <w:t>LSAs</w:t>
            </w:r>
            <w:r w:rsidR="00F3439D">
              <w:rPr>
                <w:rFonts w:asciiTheme="minorHAnsi" w:hAnsiTheme="minorHAnsi" w:cs="Arial"/>
                <w:sz w:val="20"/>
                <w:szCs w:val="20"/>
              </w:rPr>
              <w:t>)</w:t>
            </w:r>
            <w:r w:rsidRPr="00406F81">
              <w:rPr>
                <w:rFonts w:asciiTheme="minorHAnsi" w:hAnsiTheme="minorHAnsi" w:cs="Arial"/>
                <w:sz w:val="20"/>
                <w:szCs w:val="20"/>
              </w:rPr>
              <w:t xml:space="preserve"> have varied expertise</w:t>
            </w:r>
            <w:r w:rsidR="0057721D">
              <w:rPr>
                <w:rFonts w:asciiTheme="minorHAnsi" w:hAnsiTheme="minorHAnsi" w:cs="Arial"/>
                <w:sz w:val="20"/>
                <w:szCs w:val="20"/>
              </w:rPr>
              <w:t xml:space="preserve"> which includes supporting </w:t>
            </w:r>
            <w:r w:rsidRPr="00406F81">
              <w:rPr>
                <w:rFonts w:asciiTheme="minorHAnsi" w:hAnsiTheme="minorHAnsi" w:cs="Arial"/>
                <w:sz w:val="20"/>
                <w:szCs w:val="20"/>
              </w:rPr>
              <w:t xml:space="preserve"> </w:t>
            </w:r>
            <w:r w:rsidRPr="00C80D74">
              <w:rPr>
                <w:rFonts w:asciiTheme="minorHAnsi" w:hAnsiTheme="minorHAnsi" w:cs="Arial"/>
                <w:sz w:val="20"/>
                <w:szCs w:val="20"/>
              </w:rPr>
              <w:t xml:space="preserve">literacy intervention </w:t>
            </w:r>
            <w:r w:rsidR="00774FAD" w:rsidRPr="00C80D74">
              <w:rPr>
                <w:rFonts w:asciiTheme="minorHAnsi" w:hAnsiTheme="minorHAnsi" w:cs="Arial"/>
                <w:sz w:val="20"/>
                <w:szCs w:val="20"/>
              </w:rPr>
              <w:t>programmes</w:t>
            </w:r>
            <w:r w:rsidRPr="00406F81">
              <w:rPr>
                <w:rFonts w:asciiTheme="minorHAnsi" w:hAnsiTheme="minorHAnsi" w:cs="Arial"/>
                <w:sz w:val="20"/>
                <w:szCs w:val="20"/>
              </w:rPr>
              <w:t>, literacy and numeracy support, supporting children with co-ordination difficulties and speech and language programmes. The school has a designated Emotional Literacy Support Assistant (ELSA) who supports</w:t>
            </w:r>
            <w:r w:rsidR="0057721D">
              <w:rPr>
                <w:rFonts w:asciiTheme="minorHAnsi" w:hAnsiTheme="minorHAnsi" w:cs="Arial"/>
                <w:sz w:val="20"/>
                <w:szCs w:val="20"/>
              </w:rPr>
              <w:t xml:space="preserve"> children with emotional needs and a </w:t>
            </w:r>
            <w:r w:rsidRPr="00406F81">
              <w:rPr>
                <w:rFonts w:asciiTheme="minorHAnsi" w:hAnsiTheme="minorHAnsi" w:cs="Arial"/>
                <w:sz w:val="20"/>
                <w:szCs w:val="20"/>
              </w:rPr>
              <w:t xml:space="preserve">designated </w:t>
            </w:r>
            <w:r w:rsidR="0057721D">
              <w:rPr>
                <w:rFonts w:asciiTheme="minorHAnsi" w:hAnsiTheme="minorHAnsi" w:cs="Arial"/>
                <w:sz w:val="20"/>
                <w:szCs w:val="20"/>
              </w:rPr>
              <w:t>Therapeutic Active Listening Assistant</w:t>
            </w:r>
            <w:r w:rsidR="00B8217C" w:rsidRPr="00406F81">
              <w:rPr>
                <w:rFonts w:asciiTheme="minorHAnsi" w:hAnsiTheme="minorHAnsi" w:cs="Arial"/>
                <w:sz w:val="20"/>
                <w:szCs w:val="20"/>
              </w:rPr>
              <w:t xml:space="preserve"> </w:t>
            </w:r>
            <w:r w:rsidR="00F3439D">
              <w:rPr>
                <w:rFonts w:asciiTheme="minorHAnsi" w:hAnsiTheme="minorHAnsi" w:cs="Arial"/>
                <w:sz w:val="20"/>
                <w:szCs w:val="20"/>
              </w:rPr>
              <w:t>(</w:t>
            </w:r>
            <w:r w:rsidR="0057721D">
              <w:rPr>
                <w:rFonts w:asciiTheme="minorHAnsi" w:hAnsiTheme="minorHAnsi" w:cs="Arial"/>
                <w:sz w:val="20"/>
                <w:szCs w:val="20"/>
              </w:rPr>
              <w:t>TALA</w:t>
            </w:r>
            <w:r w:rsidR="00F3439D">
              <w:rPr>
                <w:rFonts w:asciiTheme="minorHAnsi" w:hAnsiTheme="minorHAnsi" w:cs="Arial"/>
                <w:sz w:val="20"/>
                <w:szCs w:val="20"/>
              </w:rPr>
              <w:t xml:space="preserve">) </w:t>
            </w:r>
            <w:r w:rsidR="00B8217C" w:rsidRPr="00406F81">
              <w:rPr>
                <w:rFonts w:asciiTheme="minorHAnsi" w:hAnsiTheme="minorHAnsi" w:cs="Arial"/>
                <w:sz w:val="20"/>
                <w:szCs w:val="20"/>
              </w:rPr>
              <w:t>who</w:t>
            </w:r>
            <w:r w:rsidRPr="00406F81">
              <w:rPr>
                <w:rFonts w:asciiTheme="minorHAnsi" w:hAnsiTheme="minorHAnsi" w:cs="Arial"/>
                <w:sz w:val="20"/>
                <w:szCs w:val="20"/>
              </w:rPr>
              <w:t xml:space="preserve"> supports children with complex </w:t>
            </w:r>
            <w:r w:rsidR="0057721D">
              <w:rPr>
                <w:rFonts w:asciiTheme="minorHAnsi" w:hAnsiTheme="minorHAnsi" w:cs="Arial"/>
                <w:sz w:val="20"/>
                <w:szCs w:val="20"/>
              </w:rPr>
              <w:t>social emotional needs. As an Attachment and Trauma Awareness school, all staff are trained in supporting children with Social</w:t>
            </w:r>
            <w:r w:rsidR="002F7EE5">
              <w:rPr>
                <w:rFonts w:asciiTheme="minorHAnsi" w:hAnsiTheme="minorHAnsi" w:cs="Arial"/>
                <w:sz w:val="20"/>
                <w:szCs w:val="20"/>
              </w:rPr>
              <w:t xml:space="preserve"> and </w:t>
            </w:r>
            <w:r w:rsidR="0057721D">
              <w:rPr>
                <w:rFonts w:asciiTheme="minorHAnsi" w:hAnsiTheme="minorHAnsi" w:cs="Arial"/>
                <w:sz w:val="20"/>
                <w:szCs w:val="20"/>
              </w:rPr>
              <w:t>Emotional Nee</w:t>
            </w:r>
            <w:r w:rsidR="002F7EE5">
              <w:rPr>
                <w:rFonts w:asciiTheme="minorHAnsi" w:hAnsiTheme="minorHAnsi" w:cs="Arial"/>
                <w:sz w:val="20"/>
                <w:szCs w:val="20"/>
              </w:rPr>
              <w:t xml:space="preserve">ds within the classroom setting </w:t>
            </w:r>
            <w:r w:rsidR="002F7EE5">
              <w:rPr>
                <w:rFonts w:asciiTheme="minorHAnsi" w:hAnsiTheme="minorHAnsi" w:cs="Arial"/>
                <w:sz w:val="20"/>
                <w:szCs w:val="20"/>
              </w:rPr>
              <w:lastRenderedPageBreak/>
              <w:t>and implementing the use of zones of regulation to support children in managing their feelings and emotions.</w:t>
            </w:r>
            <w:r w:rsidR="00DE4CC7" w:rsidRPr="00406F81">
              <w:rPr>
                <w:rFonts w:asciiTheme="minorHAnsi" w:hAnsiTheme="minorHAnsi" w:cs="Arial"/>
                <w:sz w:val="20"/>
                <w:szCs w:val="20"/>
              </w:rPr>
              <w:t xml:space="preserve"> </w:t>
            </w:r>
            <w:r w:rsidR="004005A2" w:rsidRPr="00406F81">
              <w:rPr>
                <w:rFonts w:asciiTheme="minorHAnsi" w:hAnsiTheme="minorHAnsi" w:cs="Arial"/>
                <w:sz w:val="20"/>
                <w:szCs w:val="20"/>
              </w:rPr>
              <w:t xml:space="preserve">There is a Speech and Language Assistant in School who supports in the delivery of children requiring </w:t>
            </w:r>
            <w:r w:rsidR="00F3439D">
              <w:rPr>
                <w:rFonts w:asciiTheme="minorHAnsi" w:hAnsiTheme="minorHAnsi" w:cs="Arial"/>
                <w:sz w:val="20"/>
                <w:szCs w:val="20"/>
              </w:rPr>
              <w:t>speech and l</w:t>
            </w:r>
            <w:r w:rsidR="004005A2" w:rsidRPr="00406F81">
              <w:rPr>
                <w:rFonts w:asciiTheme="minorHAnsi" w:hAnsiTheme="minorHAnsi" w:cs="Arial"/>
                <w:sz w:val="20"/>
                <w:szCs w:val="20"/>
              </w:rPr>
              <w:t xml:space="preserve">anguage interventions. </w:t>
            </w:r>
          </w:p>
        </w:tc>
      </w:tr>
    </w:tbl>
    <w:p w:rsidR="006D5DB6" w:rsidRPr="006D5DB6" w:rsidRDefault="006D5DB6"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4005A2"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4005A2" w:rsidRPr="00083AFD" w:rsidRDefault="004005A2" w:rsidP="00331A0F">
            <w:pPr>
              <w:spacing w:before="120" w:after="120"/>
              <w:rPr>
                <w:rFonts w:asciiTheme="minorHAnsi" w:hAnsiTheme="minorHAnsi" w:cs="Arial"/>
                <w:b/>
                <w:sz w:val="22"/>
                <w:szCs w:val="22"/>
              </w:rPr>
            </w:pPr>
            <w:r>
              <w:rPr>
                <w:rFonts w:asciiTheme="minorHAnsi" w:hAnsiTheme="minorHAnsi"/>
                <w:b/>
                <w:sz w:val="22"/>
              </w:rPr>
              <w:t>Admissions</w:t>
            </w:r>
          </w:p>
        </w:tc>
        <w:tc>
          <w:tcPr>
            <w:tcW w:w="8100" w:type="dxa"/>
            <w:tcBorders>
              <w:top w:val="single" w:sz="4" w:space="0" w:color="auto"/>
              <w:left w:val="single" w:sz="4" w:space="0" w:color="auto"/>
              <w:bottom w:val="single" w:sz="4" w:space="0" w:color="auto"/>
              <w:right w:val="single" w:sz="4" w:space="0" w:color="auto"/>
            </w:tcBorders>
            <w:vAlign w:val="center"/>
          </w:tcPr>
          <w:p w:rsidR="00B8217C" w:rsidRPr="00406F81" w:rsidRDefault="00B8217C" w:rsidP="00B8217C">
            <w:pPr>
              <w:pStyle w:val="ListParagraph"/>
              <w:spacing w:before="120" w:after="120"/>
              <w:ind w:left="29"/>
              <w:rPr>
                <w:rFonts w:asciiTheme="minorHAnsi" w:hAnsiTheme="minorHAnsi" w:cstheme="minorHAnsi"/>
                <w:sz w:val="20"/>
                <w:szCs w:val="20"/>
              </w:rPr>
            </w:pPr>
            <w:r w:rsidRPr="00406F81">
              <w:rPr>
                <w:rFonts w:asciiTheme="minorHAnsi" w:hAnsiTheme="minorHAnsi" w:cstheme="minorHAnsi"/>
                <w:sz w:val="20"/>
                <w:szCs w:val="20"/>
              </w:rPr>
              <w:t xml:space="preserve">Children are admitted </w:t>
            </w:r>
            <w:r w:rsidR="00F3439D">
              <w:rPr>
                <w:rFonts w:asciiTheme="minorHAnsi" w:hAnsiTheme="minorHAnsi" w:cstheme="minorHAnsi"/>
                <w:sz w:val="20"/>
                <w:szCs w:val="20"/>
              </w:rPr>
              <w:t xml:space="preserve">to Mill Rythe Infant School </w:t>
            </w:r>
            <w:r w:rsidRPr="00406F81">
              <w:rPr>
                <w:rFonts w:asciiTheme="minorHAnsi" w:hAnsiTheme="minorHAnsi" w:cstheme="minorHAnsi"/>
                <w:sz w:val="20"/>
                <w:szCs w:val="20"/>
              </w:rPr>
              <w:t xml:space="preserve">regardless of their special educational needs (following guidance in Inclusive Schooling, DfES, 2001) as long as they fulfil the criteria laid down in the school’s admissions policy in line with the SEND Act (2001). </w:t>
            </w:r>
          </w:p>
          <w:p w:rsidR="004005A2" w:rsidRPr="00083AFD" w:rsidRDefault="00B8217C" w:rsidP="00F3439D">
            <w:pPr>
              <w:pStyle w:val="ListParagraph"/>
              <w:spacing w:before="120" w:after="120"/>
              <w:ind w:left="29"/>
              <w:rPr>
                <w:rFonts w:asciiTheme="minorHAnsi" w:hAnsiTheme="minorHAnsi"/>
                <w:sz w:val="20"/>
                <w:szCs w:val="20"/>
              </w:rPr>
            </w:pPr>
            <w:r w:rsidRPr="00406F81">
              <w:rPr>
                <w:rFonts w:asciiTheme="minorHAnsi" w:hAnsiTheme="minorHAnsi" w:cstheme="minorHAnsi"/>
                <w:sz w:val="20"/>
                <w:szCs w:val="20"/>
              </w:rPr>
              <w:t xml:space="preserve">We value pupils of differing abilities and support inclusion. Parents of children with an Education, </w:t>
            </w:r>
            <w:r w:rsidR="00F3439D">
              <w:rPr>
                <w:rFonts w:asciiTheme="minorHAnsi" w:hAnsiTheme="minorHAnsi" w:cstheme="minorHAnsi"/>
                <w:sz w:val="20"/>
                <w:szCs w:val="20"/>
              </w:rPr>
              <w:t>Health and Care Plan (EHCP) or EHCP</w:t>
            </w:r>
            <w:r w:rsidRPr="00406F81">
              <w:rPr>
                <w:rFonts w:asciiTheme="minorHAnsi" w:hAnsiTheme="minorHAnsi" w:cstheme="minorHAnsi"/>
                <w:sz w:val="20"/>
                <w:szCs w:val="20"/>
              </w:rPr>
              <w:t xml:space="preserve"> pending will be invited to discuss the provision that can be made to meet their identified needs. If the school is able to meet the EHC</w:t>
            </w:r>
            <w:r w:rsidR="00F3439D">
              <w:rPr>
                <w:rFonts w:asciiTheme="minorHAnsi" w:hAnsiTheme="minorHAnsi" w:cstheme="minorHAnsi"/>
                <w:sz w:val="20"/>
                <w:szCs w:val="20"/>
              </w:rPr>
              <w:t>P</w:t>
            </w:r>
            <w:r w:rsidRPr="00406F81">
              <w:rPr>
                <w:rFonts w:asciiTheme="minorHAnsi" w:hAnsiTheme="minorHAnsi" w:cstheme="minorHAnsi"/>
                <w:sz w:val="20"/>
                <w:szCs w:val="20"/>
              </w:rPr>
              <w:t xml:space="preserve"> provisions, and the placement is compatible with the efficient education of other children with whom the child would be educated or with the efficient use of resources, the child will be offered a place.</w:t>
            </w:r>
          </w:p>
        </w:tc>
      </w:tr>
    </w:tbl>
    <w:p w:rsidR="00BD6B49" w:rsidRDefault="00BD6B49"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4005A2"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4005A2" w:rsidRPr="00083AFD" w:rsidRDefault="004005A2" w:rsidP="00331A0F">
            <w:pPr>
              <w:spacing w:before="120" w:after="120"/>
              <w:rPr>
                <w:rFonts w:asciiTheme="minorHAnsi" w:hAnsiTheme="minorHAnsi" w:cs="Arial"/>
                <w:b/>
                <w:sz w:val="22"/>
                <w:szCs w:val="22"/>
              </w:rPr>
            </w:pPr>
            <w:r>
              <w:rPr>
                <w:rFonts w:asciiTheme="minorHAnsi" w:hAnsiTheme="minorHAnsi"/>
                <w:b/>
                <w:sz w:val="22"/>
              </w:rPr>
              <w:t>Inclusion</w:t>
            </w:r>
          </w:p>
        </w:tc>
        <w:tc>
          <w:tcPr>
            <w:tcW w:w="8100" w:type="dxa"/>
            <w:tcBorders>
              <w:top w:val="single" w:sz="4" w:space="0" w:color="auto"/>
              <w:left w:val="single" w:sz="4" w:space="0" w:color="auto"/>
              <w:bottom w:val="single" w:sz="4" w:space="0" w:color="auto"/>
              <w:right w:val="single" w:sz="4" w:space="0" w:color="auto"/>
            </w:tcBorders>
            <w:vAlign w:val="center"/>
          </w:tcPr>
          <w:p w:rsidR="004005A2" w:rsidRPr="00406F81" w:rsidRDefault="00B8217C" w:rsidP="00B8217C">
            <w:pPr>
              <w:pStyle w:val="ListParagraph"/>
              <w:spacing w:before="120" w:after="120"/>
              <w:ind w:left="29"/>
              <w:rPr>
                <w:rFonts w:asciiTheme="minorHAnsi" w:hAnsiTheme="minorHAnsi" w:cstheme="minorHAnsi"/>
                <w:sz w:val="20"/>
                <w:szCs w:val="20"/>
              </w:rPr>
            </w:pPr>
            <w:r w:rsidRPr="00406F81">
              <w:rPr>
                <w:rFonts w:asciiTheme="minorHAnsi" w:hAnsiTheme="minorHAnsi" w:cstheme="minorHAnsi"/>
                <w:sz w:val="20"/>
                <w:szCs w:val="20"/>
              </w:rPr>
              <w:t>Teaching is fully inclusive and pupils’ entitlement to a balanced, broad-based curriculum is recognised.</w:t>
            </w:r>
          </w:p>
        </w:tc>
      </w:tr>
    </w:tbl>
    <w:p w:rsidR="00F908E7" w:rsidRDefault="00F908E7"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4005A2"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4005A2" w:rsidRPr="00083AFD" w:rsidRDefault="004005A2" w:rsidP="00331A0F">
            <w:pPr>
              <w:spacing w:before="120" w:after="120"/>
              <w:rPr>
                <w:rFonts w:asciiTheme="minorHAnsi" w:hAnsiTheme="minorHAnsi" w:cs="Arial"/>
                <w:b/>
                <w:sz w:val="22"/>
                <w:szCs w:val="22"/>
              </w:rPr>
            </w:pPr>
            <w:r>
              <w:rPr>
                <w:rFonts w:asciiTheme="minorHAnsi" w:hAnsiTheme="minorHAnsi"/>
                <w:b/>
                <w:sz w:val="22"/>
              </w:rPr>
              <w:t>Facilities</w:t>
            </w:r>
          </w:p>
        </w:tc>
        <w:tc>
          <w:tcPr>
            <w:tcW w:w="8100" w:type="dxa"/>
            <w:tcBorders>
              <w:top w:val="single" w:sz="4" w:space="0" w:color="auto"/>
              <w:left w:val="single" w:sz="4" w:space="0" w:color="auto"/>
              <w:bottom w:val="single" w:sz="4" w:space="0" w:color="auto"/>
              <w:right w:val="single" w:sz="4" w:space="0" w:color="auto"/>
            </w:tcBorders>
            <w:vAlign w:val="center"/>
          </w:tcPr>
          <w:p w:rsidR="004005A2" w:rsidRPr="00083AFD" w:rsidRDefault="00B8217C" w:rsidP="002F7EE5">
            <w:pPr>
              <w:pStyle w:val="ListParagraph"/>
              <w:spacing w:before="120" w:after="120"/>
              <w:ind w:left="29"/>
              <w:rPr>
                <w:rFonts w:asciiTheme="minorHAnsi" w:hAnsiTheme="minorHAnsi"/>
                <w:sz w:val="20"/>
                <w:szCs w:val="20"/>
              </w:rPr>
            </w:pPr>
            <w:r w:rsidRPr="00B8217C">
              <w:rPr>
                <w:rFonts w:asciiTheme="minorHAnsi" w:hAnsiTheme="minorHAnsi"/>
                <w:sz w:val="20"/>
                <w:szCs w:val="20"/>
              </w:rPr>
              <w:t xml:space="preserve">Across Key Stage One and Early Years, children’s academic interventions are normally carried out within the classroom as we recognise the importance of all children being part of our classroom communities. There is a room specifically for the ELSA and </w:t>
            </w:r>
            <w:r w:rsidR="002F7EE5">
              <w:rPr>
                <w:rFonts w:asciiTheme="minorHAnsi" w:hAnsiTheme="minorHAnsi"/>
                <w:sz w:val="20"/>
                <w:szCs w:val="20"/>
              </w:rPr>
              <w:t>TALA</w:t>
            </w:r>
            <w:r w:rsidRPr="00B8217C">
              <w:rPr>
                <w:rFonts w:asciiTheme="minorHAnsi" w:hAnsiTheme="minorHAnsi"/>
                <w:sz w:val="20"/>
                <w:szCs w:val="20"/>
              </w:rPr>
              <w:t xml:space="preserve"> to work with children on their </w:t>
            </w:r>
            <w:r w:rsidR="00774FAD" w:rsidRPr="00B8217C">
              <w:rPr>
                <w:rFonts w:asciiTheme="minorHAnsi" w:hAnsiTheme="minorHAnsi"/>
                <w:sz w:val="20"/>
                <w:szCs w:val="20"/>
              </w:rPr>
              <w:t>Social and</w:t>
            </w:r>
            <w:r w:rsidRPr="00B8217C">
              <w:rPr>
                <w:rFonts w:asciiTheme="minorHAnsi" w:hAnsiTheme="minorHAnsi"/>
                <w:sz w:val="20"/>
                <w:szCs w:val="20"/>
              </w:rPr>
              <w:t xml:space="preserve"> Emotional support program</w:t>
            </w:r>
            <w:r w:rsidR="0018772E">
              <w:rPr>
                <w:rFonts w:asciiTheme="minorHAnsi" w:hAnsiTheme="minorHAnsi"/>
                <w:sz w:val="20"/>
                <w:szCs w:val="20"/>
              </w:rPr>
              <w:t>mes</w:t>
            </w:r>
            <w:r w:rsidRPr="00B8217C">
              <w:rPr>
                <w:rFonts w:asciiTheme="minorHAnsi" w:hAnsiTheme="minorHAnsi"/>
                <w:sz w:val="20"/>
                <w:szCs w:val="20"/>
              </w:rPr>
              <w:t xml:space="preserve"> as this work can be confidential and children may need a private space to talk. </w:t>
            </w:r>
            <w:r w:rsidR="002A203B" w:rsidRPr="00B8217C">
              <w:rPr>
                <w:rFonts w:asciiTheme="minorHAnsi" w:hAnsiTheme="minorHAnsi"/>
                <w:sz w:val="20"/>
                <w:szCs w:val="20"/>
              </w:rPr>
              <w:t xml:space="preserve">The school buildings are not fully modified to accommodate disabled access; however, we do </w:t>
            </w:r>
            <w:r>
              <w:rPr>
                <w:rFonts w:asciiTheme="minorHAnsi" w:hAnsiTheme="minorHAnsi"/>
                <w:sz w:val="20"/>
                <w:szCs w:val="20"/>
              </w:rPr>
              <w:t>have a disabled toilet facility</w:t>
            </w:r>
            <w:r w:rsidR="002A203B" w:rsidRPr="00B8217C">
              <w:rPr>
                <w:rFonts w:asciiTheme="minorHAnsi" w:hAnsiTheme="minorHAnsi"/>
                <w:sz w:val="20"/>
                <w:szCs w:val="20"/>
              </w:rPr>
              <w:t xml:space="preserve"> (see equalities policy)</w:t>
            </w:r>
            <w:r>
              <w:rPr>
                <w:rFonts w:asciiTheme="minorHAnsi" w:hAnsiTheme="minorHAnsi"/>
                <w:sz w:val="20"/>
                <w:szCs w:val="20"/>
              </w:rPr>
              <w:t>.</w:t>
            </w:r>
          </w:p>
        </w:tc>
      </w:tr>
    </w:tbl>
    <w:p w:rsidR="004005A2" w:rsidRDefault="004005A2"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A203B"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2A203B" w:rsidRPr="00083AFD" w:rsidRDefault="002A203B" w:rsidP="00331A0F">
            <w:pPr>
              <w:spacing w:before="120" w:after="120"/>
              <w:rPr>
                <w:rFonts w:asciiTheme="minorHAnsi" w:hAnsiTheme="minorHAnsi" w:cs="Arial"/>
                <w:b/>
                <w:sz w:val="22"/>
                <w:szCs w:val="22"/>
              </w:rPr>
            </w:pPr>
            <w:r>
              <w:rPr>
                <w:rFonts w:asciiTheme="minorHAnsi" w:hAnsiTheme="minorHAnsi"/>
                <w:b/>
                <w:sz w:val="22"/>
              </w:rPr>
              <w:t>Resources</w:t>
            </w:r>
          </w:p>
        </w:tc>
        <w:tc>
          <w:tcPr>
            <w:tcW w:w="8100" w:type="dxa"/>
            <w:tcBorders>
              <w:top w:val="single" w:sz="4" w:space="0" w:color="auto"/>
              <w:left w:val="single" w:sz="4" w:space="0" w:color="auto"/>
              <w:bottom w:val="single" w:sz="4" w:space="0" w:color="auto"/>
              <w:right w:val="single" w:sz="4" w:space="0" w:color="auto"/>
            </w:tcBorders>
            <w:vAlign w:val="center"/>
          </w:tcPr>
          <w:p w:rsidR="002A203B" w:rsidRPr="00066A4E" w:rsidRDefault="0046363E" w:rsidP="00066A4E">
            <w:pPr>
              <w:spacing w:before="120" w:after="120"/>
              <w:ind w:left="26"/>
              <w:rPr>
                <w:rFonts w:asciiTheme="minorHAnsi" w:hAnsiTheme="minorHAnsi" w:cstheme="minorHAnsi"/>
                <w:sz w:val="20"/>
                <w:szCs w:val="20"/>
              </w:rPr>
            </w:pPr>
            <w:r w:rsidRPr="00066A4E">
              <w:rPr>
                <w:rFonts w:asciiTheme="minorHAnsi" w:hAnsiTheme="minorHAnsi" w:cstheme="minorHAnsi"/>
                <w:sz w:val="20"/>
                <w:szCs w:val="20"/>
              </w:rPr>
              <w:t>Additional support for pupils is planned for and progress is monitored by the teachers</w:t>
            </w:r>
            <w:r w:rsidR="00B25699" w:rsidRPr="00066A4E">
              <w:rPr>
                <w:rFonts w:asciiTheme="minorHAnsi" w:hAnsiTheme="minorHAnsi" w:cstheme="minorHAnsi"/>
                <w:sz w:val="20"/>
                <w:szCs w:val="20"/>
              </w:rPr>
              <w:t xml:space="preserve">. Support sessions are split between teachers and LSAs to ensure that children with SEND are still accessing </w:t>
            </w:r>
            <w:r w:rsidR="00127458">
              <w:rPr>
                <w:rFonts w:asciiTheme="minorHAnsi" w:hAnsiTheme="minorHAnsi" w:cstheme="minorHAnsi"/>
                <w:sz w:val="20"/>
                <w:szCs w:val="20"/>
              </w:rPr>
              <w:t>High Quality Inclusive Teaching</w:t>
            </w:r>
            <w:r w:rsidR="00B25699" w:rsidRPr="00066A4E">
              <w:rPr>
                <w:rFonts w:asciiTheme="minorHAnsi" w:hAnsiTheme="minorHAnsi" w:cstheme="minorHAnsi"/>
                <w:sz w:val="20"/>
                <w:szCs w:val="20"/>
              </w:rPr>
              <w:t xml:space="preserve"> from their class teacher. </w:t>
            </w:r>
            <w:r w:rsidR="002A203B" w:rsidRPr="00066A4E">
              <w:rPr>
                <w:rFonts w:asciiTheme="minorHAnsi" w:hAnsiTheme="minorHAnsi" w:cstheme="minorHAnsi"/>
                <w:sz w:val="20"/>
                <w:szCs w:val="20"/>
              </w:rPr>
              <w:t>LSAs support class teaching of core subjects as a minimum.</w:t>
            </w:r>
          </w:p>
          <w:p w:rsidR="002A203B" w:rsidRPr="00066A4E" w:rsidRDefault="00066A4E" w:rsidP="00066A4E">
            <w:pPr>
              <w:spacing w:before="120" w:after="120"/>
              <w:ind w:left="26"/>
              <w:rPr>
                <w:rFonts w:asciiTheme="minorHAnsi" w:hAnsiTheme="minorHAnsi"/>
                <w:color w:val="FF0000"/>
                <w:sz w:val="20"/>
                <w:szCs w:val="20"/>
              </w:rPr>
            </w:pPr>
            <w:r w:rsidRPr="00066A4E">
              <w:rPr>
                <w:rFonts w:asciiTheme="minorHAnsi" w:hAnsiTheme="minorHAnsi" w:cstheme="minorHAnsi"/>
                <w:sz w:val="20"/>
                <w:szCs w:val="20"/>
              </w:rPr>
              <w:t>Resources are p</w:t>
            </w:r>
            <w:r w:rsidR="00406F81" w:rsidRPr="00066A4E">
              <w:rPr>
                <w:rFonts w:asciiTheme="minorHAnsi" w:hAnsiTheme="minorHAnsi" w:cstheme="minorHAnsi"/>
                <w:sz w:val="20"/>
                <w:szCs w:val="20"/>
              </w:rPr>
              <w:t xml:space="preserve">urchased as appropriate and are matched to the needs throughout the school. Specialist resources can be accessed for children through submission to the Local Authority </w:t>
            </w:r>
            <w:r w:rsidRPr="00066A4E">
              <w:rPr>
                <w:rFonts w:asciiTheme="minorHAnsi" w:hAnsiTheme="minorHAnsi" w:cstheme="minorHAnsi"/>
                <w:sz w:val="20"/>
                <w:szCs w:val="20"/>
              </w:rPr>
              <w:t xml:space="preserve">(LA) </w:t>
            </w:r>
            <w:r w:rsidR="00406F81" w:rsidRPr="00066A4E">
              <w:rPr>
                <w:rFonts w:asciiTheme="minorHAnsi" w:hAnsiTheme="minorHAnsi" w:cstheme="minorHAnsi"/>
                <w:sz w:val="20"/>
                <w:szCs w:val="20"/>
              </w:rPr>
              <w:t>once specialist advice has been sought.</w:t>
            </w:r>
          </w:p>
        </w:tc>
      </w:tr>
    </w:tbl>
    <w:p w:rsidR="004005A2" w:rsidRDefault="004005A2"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A203B"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2A203B" w:rsidRPr="00083AFD" w:rsidRDefault="002A203B" w:rsidP="00331A0F">
            <w:pPr>
              <w:spacing w:before="120" w:after="120"/>
              <w:rPr>
                <w:rFonts w:asciiTheme="minorHAnsi" w:hAnsiTheme="minorHAnsi" w:cs="Arial"/>
                <w:b/>
                <w:sz w:val="22"/>
                <w:szCs w:val="22"/>
              </w:rPr>
            </w:pPr>
            <w:r>
              <w:rPr>
                <w:rFonts w:asciiTheme="minorHAnsi" w:hAnsiTheme="minorHAnsi"/>
                <w:b/>
                <w:sz w:val="22"/>
              </w:rPr>
              <w:t>Identification, Assessment and Provision</w:t>
            </w:r>
          </w:p>
        </w:tc>
        <w:tc>
          <w:tcPr>
            <w:tcW w:w="8100" w:type="dxa"/>
            <w:tcBorders>
              <w:top w:val="single" w:sz="4" w:space="0" w:color="auto"/>
              <w:left w:val="single" w:sz="4" w:space="0" w:color="auto"/>
              <w:bottom w:val="single" w:sz="4" w:space="0" w:color="auto"/>
              <w:right w:val="single" w:sz="4" w:space="0" w:color="auto"/>
            </w:tcBorders>
            <w:vAlign w:val="center"/>
          </w:tcPr>
          <w:p w:rsidR="0052653C" w:rsidRPr="00406F81" w:rsidRDefault="00733BD6" w:rsidP="00066A4E">
            <w:pPr>
              <w:pStyle w:val="ListParagraph"/>
              <w:numPr>
                <w:ilvl w:val="0"/>
                <w:numId w:val="49"/>
              </w:numPr>
              <w:spacing w:before="120" w:after="120"/>
              <w:ind w:left="26"/>
              <w:rPr>
                <w:rFonts w:asciiTheme="minorHAnsi" w:hAnsiTheme="minorHAnsi"/>
                <w:sz w:val="20"/>
                <w:szCs w:val="20"/>
              </w:rPr>
            </w:pPr>
            <w:r w:rsidRPr="07827319">
              <w:rPr>
                <w:rFonts w:asciiTheme="minorHAnsi" w:hAnsiTheme="minorHAnsi"/>
                <w:sz w:val="20"/>
                <w:szCs w:val="20"/>
              </w:rPr>
              <w:t>Mill Rythe Infant school utilises an SEND flowchart which is underpinned by a plan, do and review cycle. All pupils within school fall into one of the f</w:t>
            </w:r>
            <w:r w:rsidR="002F7EE5">
              <w:rPr>
                <w:rFonts w:asciiTheme="minorHAnsi" w:hAnsiTheme="minorHAnsi"/>
                <w:sz w:val="20"/>
                <w:szCs w:val="20"/>
              </w:rPr>
              <w:t>ive</w:t>
            </w:r>
            <w:r w:rsidRPr="07827319">
              <w:rPr>
                <w:rFonts w:asciiTheme="minorHAnsi" w:hAnsiTheme="minorHAnsi"/>
                <w:sz w:val="20"/>
                <w:szCs w:val="20"/>
              </w:rPr>
              <w:t xml:space="preserve"> stages.  Children move through the flowchart both forwards and backwards and this reflects the provision and adjustments made to support individual needs.  </w:t>
            </w:r>
            <w:r w:rsidR="002F7EE5">
              <w:rPr>
                <w:rFonts w:asciiTheme="minorHAnsi" w:hAnsiTheme="minorHAnsi"/>
                <w:sz w:val="20"/>
                <w:szCs w:val="20"/>
              </w:rPr>
              <w:t xml:space="preserve">Where </w:t>
            </w:r>
            <w:r w:rsidR="00127458">
              <w:rPr>
                <w:rFonts w:asciiTheme="minorHAnsi" w:hAnsiTheme="minorHAnsi"/>
                <w:sz w:val="20"/>
                <w:szCs w:val="20"/>
              </w:rPr>
              <w:t>High Quality Inclusive Teaching</w:t>
            </w:r>
            <w:r w:rsidR="0052653C" w:rsidRPr="00406F81">
              <w:rPr>
                <w:rFonts w:asciiTheme="minorHAnsi" w:hAnsiTheme="minorHAnsi"/>
                <w:sz w:val="20"/>
                <w:szCs w:val="20"/>
              </w:rPr>
              <w:t xml:space="preserve"> and adaptations to an individual child’s learning have been made and a significant greater difficulty still remain</w:t>
            </w:r>
            <w:r w:rsidR="00066A4E">
              <w:rPr>
                <w:rFonts w:asciiTheme="minorHAnsi" w:hAnsiTheme="minorHAnsi"/>
                <w:sz w:val="20"/>
                <w:szCs w:val="20"/>
              </w:rPr>
              <w:t>s</w:t>
            </w:r>
            <w:r w:rsidR="0052653C" w:rsidRPr="00406F81">
              <w:rPr>
                <w:rFonts w:asciiTheme="minorHAnsi" w:hAnsiTheme="minorHAnsi"/>
                <w:sz w:val="20"/>
                <w:szCs w:val="20"/>
              </w:rPr>
              <w:t xml:space="preserve"> then identification of SEND would be made.</w:t>
            </w:r>
          </w:p>
          <w:p w:rsidR="002A203B" w:rsidRPr="004873B4" w:rsidRDefault="00406F81" w:rsidP="00066A4E">
            <w:pPr>
              <w:pStyle w:val="ListParagraph"/>
              <w:numPr>
                <w:ilvl w:val="0"/>
                <w:numId w:val="49"/>
              </w:numPr>
              <w:spacing w:before="120" w:after="120"/>
              <w:ind w:left="26"/>
              <w:rPr>
                <w:rFonts w:asciiTheme="minorHAnsi" w:hAnsiTheme="minorHAnsi"/>
                <w:sz w:val="20"/>
                <w:szCs w:val="20"/>
              </w:rPr>
            </w:pPr>
            <w:r w:rsidRPr="004873B4">
              <w:rPr>
                <w:rFonts w:asciiTheme="minorHAnsi" w:hAnsiTheme="minorHAnsi"/>
                <w:sz w:val="20"/>
                <w:szCs w:val="20"/>
              </w:rPr>
              <w:t xml:space="preserve">Every child in the Early Years Foundation Stage is assessed using the early </w:t>
            </w:r>
            <w:r w:rsidR="00774FAD" w:rsidRPr="004873B4">
              <w:rPr>
                <w:rFonts w:asciiTheme="minorHAnsi" w:hAnsiTheme="minorHAnsi"/>
                <w:sz w:val="20"/>
                <w:szCs w:val="20"/>
              </w:rPr>
              <w:t>years’</w:t>
            </w:r>
            <w:r w:rsidRPr="004873B4">
              <w:rPr>
                <w:rFonts w:asciiTheme="minorHAnsi" w:hAnsiTheme="minorHAnsi"/>
                <w:sz w:val="20"/>
                <w:szCs w:val="20"/>
              </w:rPr>
              <w:t xml:space="preserve"> curriculum which supports the identification of children with SEND. Teachers speak to the SENDCo if they have any concerns about a particular chil</w:t>
            </w:r>
            <w:r w:rsidR="00066A4E">
              <w:rPr>
                <w:rFonts w:asciiTheme="minorHAnsi" w:hAnsiTheme="minorHAnsi"/>
                <w:sz w:val="20"/>
                <w:szCs w:val="20"/>
              </w:rPr>
              <w:t>d</w:t>
            </w:r>
            <w:r w:rsidRPr="004873B4">
              <w:rPr>
                <w:rFonts w:asciiTheme="minorHAnsi" w:hAnsiTheme="minorHAnsi"/>
                <w:sz w:val="20"/>
                <w:szCs w:val="20"/>
              </w:rPr>
              <w:t xml:space="preserve">. </w:t>
            </w:r>
            <w:r w:rsidR="00066A4E">
              <w:rPr>
                <w:rFonts w:asciiTheme="minorHAnsi" w:hAnsiTheme="minorHAnsi"/>
                <w:sz w:val="20"/>
                <w:szCs w:val="20"/>
              </w:rPr>
              <w:t>A r</w:t>
            </w:r>
            <w:r w:rsidRPr="004873B4">
              <w:rPr>
                <w:rFonts w:asciiTheme="minorHAnsi" w:hAnsiTheme="minorHAnsi"/>
                <w:sz w:val="20"/>
                <w:szCs w:val="20"/>
              </w:rPr>
              <w:t>ecord of concerns allow</w:t>
            </w:r>
            <w:r w:rsidR="00066A4E">
              <w:rPr>
                <w:rFonts w:asciiTheme="minorHAnsi" w:hAnsiTheme="minorHAnsi"/>
                <w:sz w:val="20"/>
                <w:szCs w:val="20"/>
              </w:rPr>
              <w:t>s</w:t>
            </w:r>
            <w:r w:rsidRPr="004873B4">
              <w:rPr>
                <w:rFonts w:asciiTheme="minorHAnsi" w:hAnsiTheme="minorHAnsi"/>
                <w:sz w:val="20"/>
                <w:szCs w:val="20"/>
              </w:rPr>
              <w:t xml:space="preserve"> teachers and the SENDCo to track these</w:t>
            </w:r>
            <w:r w:rsidR="00066A4E">
              <w:rPr>
                <w:rFonts w:asciiTheme="minorHAnsi" w:hAnsiTheme="minorHAnsi"/>
                <w:sz w:val="20"/>
                <w:szCs w:val="20"/>
              </w:rPr>
              <w:t xml:space="preserve"> children at</w:t>
            </w:r>
            <w:r w:rsidRPr="004873B4">
              <w:rPr>
                <w:rFonts w:asciiTheme="minorHAnsi" w:hAnsiTheme="minorHAnsi"/>
                <w:sz w:val="20"/>
                <w:szCs w:val="20"/>
              </w:rPr>
              <w:t xml:space="preserve"> this early stage.</w:t>
            </w:r>
          </w:p>
          <w:p w:rsidR="002A203B" w:rsidRDefault="00406F81" w:rsidP="00066A4E">
            <w:pPr>
              <w:pStyle w:val="ListParagraph"/>
              <w:numPr>
                <w:ilvl w:val="0"/>
                <w:numId w:val="49"/>
              </w:numPr>
              <w:spacing w:before="120" w:after="120"/>
              <w:ind w:left="26"/>
              <w:rPr>
                <w:rFonts w:asciiTheme="minorHAnsi" w:hAnsiTheme="minorHAnsi"/>
                <w:sz w:val="20"/>
                <w:szCs w:val="20"/>
              </w:rPr>
            </w:pPr>
            <w:r>
              <w:rPr>
                <w:rFonts w:asciiTheme="minorHAnsi" w:hAnsiTheme="minorHAnsi"/>
                <w:sz w:val="20"/>
                <w:szCs w:val="20"/>
              </w:rPr>
              <w:t>Within the first few weeks of admission into KS1 any necessary assessment will have been carried out for the identification of children with SEND. The child’s previous teachers transfer information will be useful information to support the assessments;</w:t>
            </w:r>
          </w:p>
          <w:p w:rsidR="00406F81" w:rsidRPr="00406F81" w:rsidRDefault="00406F81" w:rsidP="00066A4E">
            <w:pPr>
              <w:pStyle w:val="Default"/>
              <w:numPr>
                <w:ilvl w:val="0"/>
                <w:numId w:val="49"/>
              </w:numPr>
              <w:ind w:left="26"/>
              <w:rPr>
                <w:rFonts w:asciiTheme="minorHAnsi" w:hAnsiTheme="minorHAnsi" w:cstheme="minorHAnsi"/>
                <w:sz w:val="20"/>
                <w:szCs w:val="22"/>
              </w:rPr>
            </w:pPr>
            <w:r w:rsidRPr="00406F81">
              <w:rPr>
                <w:rFonts w:asciiTheme="minorHAnsi" w:hAnsiTheme="minorHAnsi" w:cstheme="minorHAnsi"/>
                <w:sz w:val="20"/>
                <w:szCs w:val="22"/>
              </w:rPr>
              <w:t xml:space="preserve">When a child is identified as having SEND the teacher works with the </w:t>
            </w:r>
            <w:r w:rsidR="00066A4E">
              <w:rPr>
                <w:rFonts w:asciiTheme="minorHAnsi" w:hAnsiTheme="minorHAnsi" w:cstheme="minorHAnsi"/>
                <w:sz w:val="20"/>
                <w:szCs w:val="22"/>
              </w:rPr>
              <w:t>SENDCo</w:t>
            </w:r>
            <w:r w:rsidRPr="00406F81">
              <w:rPr>
                <w:rFonts w:asciiTheme="minorHAnsi" w:hAnsiTheme="minorHAnsi" w:cstheme="minorHAnsi"/>
                <w:sz w:val="20"/>
                <w:szCs w:val="22"/>
              </w:rPr>
              <w:t xml:space="preserve"> to create a</w:t>
            </w:r>
            <w:r w:rsidR="00127458">
              <w:rPr>
                <w:rFonts w:asciiTheme="minorHAnsi" w:hAnsiTheme="minorHAnsi" w:cstheme="minorHAnsi"/>
                <w:color w:val="auto"/>
                <w:sz w:val="20"/>
                <w:szCs w:val="22"/>
              </w:rPr>
              <w:t xml:space="preserve"> p</w:t>
            </w:r>
            <w:r w:rsidR="00AE4324" w:rsidRPr="00FA5025">
              <w:rPr>
                <w:rFonts w:asciiTheme="minorHAnsi" w:hAnsiTheme="minorHAnsi" w:cstheme="minorHAnsi"/>
                <w:color w:val="auto"/>
                <w:sz w:val="20"/>
                <w:szCs w:val="22"/>
              </w:rPr>
              <w:t>lan</w:t>
            </w:r>
            <w:r w:rsidRPr="00FA5025">
              <w:rPr>
                <w:rFonts w:asciiTheme="minorHAnsi" w:hAnsiTheme="minorHAnsi" w:cstheme="minorHAnsi"/>
                <w:color w:val="auto"/>
                <w:sz w:val="20"/>
                <w:szCs w:val="22"/>
              </w:rPr>
              <w:t xml:space="preserve"> </w:t>
            </w:r>
            <w:r w:rsidR="00127458">
              <w:rPr>
                <w:rFonts w:asciiTheme="minorHAnsi" w:hAnsiTheme="minorHAnsi" w:cstheme="minorHAnsi"/>
                <w:color w:val="auto"/>
                <w:sz w:val="20"/>
                <w:szCs w:val="22"/>
              </w:rPr>
              <w:t>and this is captured as part of the APDR cycle and will identiy any outside agency support required</w:t>
            </w:r>
            <w:r w:rsidRPr="00406F81">
              <w:rPr>
                <w:rFonts w:asciiTheme="minorHAnsi" w:hAnsiTheme="minorHAnsi" w:cstheme="minorHAnsi"/>
                <w:sz w:val="20"/>
                <w:szCs w:val="22"/>
              </w:rPr>
              <w:t xml:space="preserve">; </w:t>
            </w:r>
          </w:p>
          <w:p w:rsidR="0052653C" w:rsidRDefault="00406F81" w:rsidP="00066A4E">
            <w:pPr>
              <w:pStyle w:val="ListParagraph"/>
              <w:numPr>
                <w:ilvl w:val="0"/>
                <w:numId w:val="49"/>
              </w:numPr>
              <w:spacing w:before="120" w:after="120"/>
              <w:ind w:left="26"/>
              <w:rPr>
                <w:rFonts w:asciiTheme="minorHAnsi" w:hAnsiTheme="minorHAnsi"/>
                <w:sz w:val="20"/>
                <w:szCs w:val="20"/>
              </w:rPr>
            </w:pPr>
            <w:r>
              <w:rPr>
                <w:rFonts w:asciiTheme="minorHAnsi" w:hAnsiTheme="minorHAnsi"/>
                <w:sz w:val="20"/>
                <w:szCs w:val="20"/>
              </w:rPr>
              <w:t xml:space="preserve">A specific behaviour management plan can be </w:t>
            </w:r>
            <w:r w:rsidR="00774FAD">
              <w:rPr>
                <w:rFonts w:asciiTheme="minorHAnsi" w:hAnsiTheme="minorHAnsi"/>
                <w:sz w:val="20"/>
                <w:szCs w:val="20"/>
              </w:rPr>
              <w:t>initiated</w:t>
            </w:r>
            <w:r>
              <w:rPr>
                <w:rFonts w:asciiTheme="minorHAnsi" w:hAnsiTheme="minorHAnsi"/>
                <w:sz w:val="20"/>
                <w:szCs w:val="20"/>
              </w:rPr>
              <w:t xml:space="preserve"> </w:t>
            </w:r>
            <w:r w:rsidR="00127458">
              <w:rPr>
                <w:rFonts w:asciiTheme="minorHAnsi" w:hAnsiTheme="minorHAnsi"/>
                <w:sz w:val="20"/>
                <w:szCs w:val="20"/>
              </w:rPr>
              <w:t>if</w:t>
            </w:r>
            <w:r>
              <w:rPr>
                <w:rFonts w:asciiTheme="minorHAnsi" w:hAnsiTheme="minorHAnsi"/>
                <w:sz w:val="20"/>
                <w:szCs w:val="20"/>
              </w:rPr>
              <w:t xml:space="preserve"> necessary;</w:t>
            </w:r>
          </w:p>
          <w:p w:rsidR="0052653C" w:rsidRPr="00083AFD" w:rsidRDefault="004873B4" w:rsidP="00127458">
            <w:pPr>
              <w:pStyle w:val="ListParagraph"/>
              <w:numPr>
                <w:ilvl w:val="0"/>
                <w:numId w:val="49"/>
              </w:numPr>
              <w:spacing w:before="120" w:after="120"/>
              <w:ind w:left="26"/>
              <w:rPr>
                <w:rFonts w:asciiTheme="minorHAnsi" w:hAnsiTheme="minorHAnsi"/>
                <w:sz w:val="20"/>
                <w:szCs w:val="20"/>
              </w:rPr>
            </w:pPr>
            <w:r w:rsidRPr="004873B4">
              <w:rPr>
                <w:rFonts w:asciiTheme="minorHAnsi" w:hAnsiTheme="minorHAnsi" w:cstheme="minorHAnsi"/>
                <w:sz w:val="20"/>
                <w:szCs w:val="22"/>
              </w:rPr>
              <w:lastRenderedPageBreak/>
              <w:t>A range of school based materials and assessments are used to assess children’s achievement and identify need</w:t>
            </w:r>
            <w:r w:rsidR="006B2E7A">
              <w:rPr>
                <w:rFonts w:asciiTheme="minorHAnsi" w:hAnsiTheme="minorHAnsi" w:cstheme="minorHAnsi"/>
                <w:sz w:val="20"/>
                <w:szCs w:val="22"/>
              </w:rPr>
              <w:t xml:space="preserve">. </w:t>
            </w:r>
            <w:r w:rsidRPr="004873B4">
              <w:rPr>
                <w:rFonts w:asciiTheme="minorHAnsi" w:hAnsiTheme="minorHAnsi" w:cstheme="minorHAnsi"/>
                <w:color w:val="FF0000"/>
                <w:sz w:val="20"/>
                <w:szCs w:val="22"/>
              </w:rPr>
              <w:t xml:space="preserve"> </w:t>
            </w:r>
            <w:r w:rsidRPr="00CD3C5B">
              <w:rPr>
                <w:rFonts w:asciiTheme="minorHAnsi" w:hAnsiTheme="minorHAnsi" w:cstheme="minorHAnsi"/>
                <w:sz w:val="20"/>
                <w:szCs w:val="22"/>
              </w:rPr>
              <w:t>Children across th</w:t>
            </w:r>
            <w:r w:rsidR="00CB69F5">
              <w:rPr>
                <w:rFonts w:asciiTheme="minorHAnsi" w:hAnsiTheme="minorHAnsi" w:cstheme="minorHAnsi"/>
                <w:sz w:val="20"/>
                <w:szCs w:val="22"/>
              </w:rPr>
              <w:t xml:space="preserve">e school are able to access Language Link / </w:t>
            </w:r>
            <w:r w:rsidR="006B2E7A" w:rsidRPr="00CD3C5B">
              <w:rPr>
                <w:rFonts w:asciiTheme="minorHAnsi" w:hAnsiTheme="minorHAnsi" w:cstheme="minorHAnsi"/>
                <w:sz w:val="20"/>
                <w:szCs w:val="22"/>
              </w:rPr>
              <w:t>Early Talk Boost Programme</w:t>
            </w:r>
            <w:r w:rsidR="00127458">
              <w:rPr>
                <w:rFonts w:asciiTheme="minorHAnsi" w:hAnsiTheme="minorHAnsi" w:cstheme="minorHAnsi"/>
                <w:sz w:val="20"/>
                <w:szCs w:val="22"/>
              </w:rPr>
              <w:t>s</w:t>
            </w:r>
            <w:r w:rsidR="006B2E7A" w:rsidRPr="00CD3C5B">
              <w:rPr>
                <w:rFonts w:asciiTheme="minorHAnsi" w:hAnsiTheme="minorHAnsi" w:cstheme="minorHAnsi"/>
                <w:sz w:val="20"/>
                <w:szCs w:val="22"/>
              </w:rPr>
              <w:t xml:space="preserve"> </w:t>
            </w:r>
            <w:r w:rsidRPr="00CD3C5B">
              <w:rPr>
                <w:rFonts w:asciiTheme="minorHAnsi" w:hAnsiTheme="minorHAnsi" w:cstheme="minorHAnsi"/>
                <w:sz w:val="20"/>
                <w:szCs w:val="22"/>
              </w:rPr>
              <w:t xml:space="preserve">which support </w:t>
            </w:r>
            <w:r w:rsidR="006B2E7A" w:rsidRPr="00CD3C5B">
              <w:rPr>
                <w:rFonts w:asciiTheme="minorHAnsi" w:hAnsiTheme="minorHAnsi" w:cstheme="minorHAnsi"/>
                <w:sz w:val="20"/>
                <w:szCs w:val="22"/>
              </w:rPr>
              <w:t>Communication and Language</w:t>
            </w:r>
            <w:r w:rsidRPr="00CD3C5B">
              <w:rPr>
                <w:rFonts w:asciiTheme="minorHAnsi" w:hAnsiTheme="minorHAnsi" w:cstheme="minorHAnsi"/>
                <w:sz w:val="20"/>
                <w:szCs w:val="22"/>
              </w:rPr>
              <w:t xml:space="preserve"> development. </w:t>
            </w:r>
            <w:r w:rsidR="005F2E7F">
              <w:rPr>
                <w:rFonts w:asciiTheme="minorHAnsi" w:hAnsiTheme="minorHAnsi"/>
                <w:sz w:val="20"/>
                <w:szCs w:val="20"/>
              </w:rPr>
              <w:t xml:space="preserve">The school also make use of the Solent NHS Therapies Pack. </w:t>
            </w:r>
          </w:p>
        </w:tc>
      </w:tr>
    </w:tbl>
    <w:p w:rsidR="002A203B" w:rsidRDefault="002A203B"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5F2E7F"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5F2E7F" w:rsidRPr="00083AFD" w:rsidRDefault="005F2E7F" w:rsidP="00331A0F">
            <w:pPr>
              <w:spacing w:before="120" w:after="120"/>
              <w:rPr>
                <w:rFonts w:asciiTheme="minorHAnsi" w:hAnsiTheme="minorHAnsi" w:cs="Arial"/>
                <w:b/>
                <w:sz w:val="22"/>
                <w:szCs w:val="22"/>
              </w:rPr>
            </w:pPr>
            <w:r>
              <w:rPr>
                <w:rFonts w:asciiTheme="minorHAnsi" w:hAnsiTheme="minorHAnsi"/>
                <w:b/>
                <w:sz w:val="22"/>
              </w:rPr>
              <w:t>Curriculum</w:t>
            </w:r>
          </w:p>
        </w:tc>
        <w:tc>
          <w:tcPr>
            <w:tcW w:w="8100" w:type="dxa"/>
            <w:tcBorders>
              <w:top w:val="single" w:sz="4" w:space="0" w:color="auto"/>
              <w:left w:val="single" w:sz="4" w:space="0" w:color="auto"/>
              <w:bottom w:val="single" w:sz="4" w:space="0" w:color="auto"/>
              <w:right w:val="single" w:sz="4" w:space="0" w:color="auto"/>
            </w:tcBorders>
            <w:vAlign w:val="center"/>
          </w:tcPr>
          <w:p w:rsidR="005F2E7F" w:rsidRPr="00066A4E" w:rsidRDefault="004873B4" w:rsidP="00066A4E">
            <w:pPr>
              <w:spacing w:before="120" w:after="120"/>
              <w:rPr>
                <w:rFonts w:asciiTheme="minorHAnsi" w:hAnsiTheme="minorHAnsi"/>
                <w:sz w:val="20"/>
                <w:szCs w:val="20"/>
              </w:rPr>
            </w:pPr>
            <w:r w:rsidRPr="00066A4E">
              <w:rPr>
                <w:rFonts w:asciiTheme="minorHAnsi" w:hAnsiTheme="minorHAnsi"/>
                <w:sz w:val="20"/>
                <w:szCs w:val="20"/>
              </w:rPr>
              <w:t xml:space="preserve">The curriculum is based on national guidelines. Teachers set suitable targets, respond to pupils’ diverse </w:t>
            </w:r>
            <w:r w:rsidR="00774FAD" w:rsidRPr="00066A4E">
              <w:rPr>
                <w:rFonts w:asciiTheme="minorHAnsi" w:hAnsiTheme="minorHAnsi"/>
                <w:sz w:val="20"/>
                <w:szCs w:val="20"/>
              </w:rPr>
              <w:t>learning</w:t>
            </w:r>
            <w:r w:rsidRPr="00066A4E">
              <w:rPr>
                <w:rFonts w:asciiTheme="minorHAnsi" w:hAnsiTheme="minorHAnsi"/>
                <w:sz w:val="20"/>
                <w:szCs w:val="20"/>
              </w:rPr>
              <w:t xml:space="preserve"> needs and overcome potential barriers to learning and assessment for both individuals and groups of pupils. Learning intentions are made explicit and activities may be adapted or planned separately as appropriate.</w:t>
            </w:r>
          </w:p>
          <w:p w:rsidR="004873B4" w:rsidRPr="00066A4E" w:rsidRDefault="004873B4" w:rsidP="00066A4E">
            <w:pPr>
              <w:spacing w:before="120" w:after="120"/>
              <w:rPr>
                <w:rFonts w:asciiTheme="minorHAnsi" w:hAnsiTheme="minorHAnsi"/>
                <w:sz w:val="20"/>
                <w:szCs w:val="20"/>
              </w:rPr>
            </w:pPr>
            <w:r w:rsidRPr="00066A4E">
              <w:rPr>
                <w:rFonts w:asciiTheme="minorHAnsi" w:hAnsiTheme="minorHAnsi"/>
                <w:sz w:val="20"/>
                <w:szCs w:val="20"/>
              </w:rPr>
              <w:t>There is a flexible approach to the curr</w:t>
            </w:r>
            <w:r w:rsidR="00066A4E">
              <w:rPr>
                <w:rFonts w:asciiTheme="minorHAnsi" w:hAnsiTheme="minorHAnsi"/>
                <w:sz w:val="20"/>
                <w:szCs w:val="20"/>
              </w:rPr>
              <w:t>i</w:t>
            </w:r>
            <w:r w:rsidRPr="00066A4E">
              <w:rPr>
                <w:rFonts w:asciiTheme="minorHAnsi" w:hAnsiTheme="minorHAnsi"/>
                <w:sz w:val="20"/>
                <w:szCs w:val="20"/>
              </w:rPr>
              <w:t>cul</w:t>
            </w:r>
            <w:r w:rsidR="00066A4E">
              <w:rPr>
                <w:rFonts w:asciiTheme="minorHAnsi" w:hAnsiTheme="minorHAnsi"/>
                <w:sz w:val="20"/>
                <w:szCs w:val="20"/>
              </w:rPr>
              <w:t>u</w:t>
            </w:r>
            <w:r w:rsidRPr="00066A4E">
              <w:rPr>
                <w:rFonts w:asciiTheme="minorHAnsi" w:hAnsiTheme="minorHAnsi"/>
                <w:sz w:val="20"/>
                <w:szCs w:val="20"/>
              </w:rPr>
              <w:t xml:space="preserve">m so that teachers or </w:t>
            </w:r>
            <w:r w:rsidR="00066A4E">
              <w:rPr>
                <w:rFonts w:asciiTheme="minorHAnsi" w:hAnsiTheme="minorHAnsi"/>
                <w:sz w:val="20"/>
                <w:szCs w:val="20"/>
              </w:rPr>
              <w:t>LSAs</w:t>
            </w:r>
            <w:r w:rsidRPr="00066A4E">
              <w:rPr>
                <w:rFonts w:asciiTheme="minorHAnsi" w:hAnsiTheme="minorHAnsi"/>
                <w:sz w:val="20"/>
                <w:szCs w:val="20"/>
              </w:rPr>
              <w:t xml:space="preserve"> may work with children as groups or individuals in order to meet negotiated targets. Children with SEND engage in a variety of activities with their peers in both curricular and non-curricular sessions.</w:t>
            </w:r>
          </w:p>
          <w:p w:rsidR="004873B4" w:rsidRPr="00066A4E" w:rsidRDefault="004873B4" w:rsidP="00066A4E">
            <w:pPr>
              <w:spacing w:before="120" w:after="120"/>
              <w:rPr>
                <w:rFonts w:asciiTheme="minorHAnsi" w:hAnsiTheme="minorHAnsi"/>
                <w:sz w:val="20"/>
                <w:szCs w:val="20"/>
              </w:rPr>
            </w:pPr>
            <w:r w:rsidRPr="00066A4E">
              <w:rPr>
                <w:rFonts w:asciiTheme="minorHAnsi" w:hAnsiTheme="minorHAnsi"/>
                <w:sz w:val="20"/>
                <w:szCs w:val="20"/>
              </w:rPr>
              <w:t>The SENDCo monitors the differentiated curriculum provided for children with SEND and supports class teachers and LSAs with the</w:t>
            </w:r>
            <w:r w:rsidR="00066A4E">
              <w:rPr>
                <w:rFonts w:asciiTheme="minorHAnsi" w:hAnsiTheme="minorHAnsi"/>
                <w:sz w:val="20"/>
                <w:szCs w:val="20"/>
              </w:rPr>
              <w:t>ir</w:t>
            </w:r>
            <w:r w:rsidRPr="00066A4E">
              <w:rPr>
                <w:rFonts w:asciiTheme="minorHAnsi" w:hAnsiTheme="minorHAnsi"/>
                <w:sz w:val="20"/>
                <w:szCs w:val="20"/>
              </w:rPr>
              <w:t xml:space="preserve"> planning on request.</w:t>
            </w:r>
          </w:p>
          <w:p w:rsidR="004873B4" w:rsidRPr="00066A4E" w:rsidRDefault="004873B4" w:rsidP="00066A4E">
            <w:pPr>
              <w:spacing w:before="120" w:after="120"/>
              <w:rPr>
                <w:rFonts w:asciiTheme="minorHAnsi" w:hAnsiTheme="minorHAnsi"/>
                <w:sz w:val="20"/>
                <w:szCs w:val="20"/>
              </w:rPr>
            </w:pPr>
            <w:r w:rsidRPr="00066A4E">
              <w:rPr>
                <w:rFonts w:asciiTheme="minorHAnsi" w:hAnsiTheme="minorHAnsi"/>
                <w:sz w:val="20"/>
                <w:szCs w:val="20"/>
              </w:rPr>
              <w:t>On transfer between the phases of education and to other educational establishments, including Special School</w:t>
            </w:r>
            <w:r w:rsidR="00066A4E">
              <w:rPr>
                <w:rFonts w:asciiTheme="minorHAnsi" w:hAnsiTheme="minorHAnsi"/>
                <w:sz w:val="20"/>
                <w:szCs w:val="20"/>
              </w:rPr>
              <w:t>s</w:t>
            </w:r>
            <w:r w:rsidRPr="00066A4E">
              <w:rPr>
                <w:rFonts w:asciiTheme="minorHAnsi" w:hAnsiTheme="minorHAnsi"/>
                <w:sz w:val="20"/>
                <w:szCs w:val="20"/>
              </w:rPr>
              <w:t>, we liaise as appro</w:t>
            </w:r>
            <w:r w:rsidR="00066A4E">
              <w:rPr>
                <w:rFonts w:asciiTheme="minorHAnsi" w:hAnsiTheme="minorHAnsi"/>
                <w:sz w:val="20"/>
                <w:szCs w:val="20"/>
              </w:rPr>
              <w:t xml:space="preserve">priate with the relevant staff </w:t>
            </w:r>
            <w:r w:rsidRPr="00066A4E">
              <w:rPr>
                <w:rFonts w:asciiTheme="minorHAnsi" w:hAnsiTheme="minorHAnsi"/>
                <w:sz w:val="20"/>
                <w:szCs w:val="20"/>
              </w:rPr>
              <w:t>on behalf of children with SEND.</w:t>
            </w:r>
          </w:p>
        </w:tc>
      </w:tr>
    </w:tbl>
    <w:p w:rsidR="002A203B" w:rsidRDefault="002A203B"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5F2E7F"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5F2E7F" w:rsidRPr="00083AFD" w:rsidRDefault="005F2E7F" w:rsidP="00331A0F">
            <w:pPr>
              <w:spacing w:before="120" w:after="120"/>
              <w:rPr>
                <w:rFonts w:asciiTheme="minorHAnsi" w:hAnsiTheme="minorHAnsi" w:cs="Arial"/>
                <w:b/>
                <w:sz w:val="22"/>
                <w:szCs w:val="22"/>
              </w:rPr>
            </w:pPr>
            <w:r>
              <w:rPr>
                <w:rFonts w:asciiTheme="minorHAnsi" w:hAnsiTheme="minorHAnsi"/>
                <w:b/>
                <w:sz w:val="22"/>
              </w:rPr>
              <w:t>Governors</w:t>
            </w:r>
          </w:p>
        </w:tc>
        <w:tc>
          <w:tcPr>
            <w:tcW w:w="8100" w:type="dxa"/>
            <w:tcBorders>
              <w:top w:val="single" w:sz="4" w:space="0" w:color="auto"/>
              <w:left w:val="single" w:sz="4" w:space="0" w:color="auto"/>
              <w:bottom w:val="single" w:sz="4" w:space="0" w:color="auto"/>
              <w:right w:val="single" w:sz="4" w:space="0" w:color="auto"/>
            </w:tcBorders>
            <w:vAlign w:val="center"/>
          </w:tcPr>
          <w:p w:rsidR="005F2E7F" w:rsidRPr="004873B4" w:rsidRDefault="00066A4E" w:rsidP="004873B4">
            <w:pPr>
              <w:spacing w:before="120" w:after="120"/>
              <w:rPr>
                <w:rFonts w:asciiTheme="minorHAnsi" w:hAnsiTheme="minorHAnsi"/>
                <w:sz w:val="20"/>
                <w:szCs w:val="20"/>
              </w:rPr>
            </w:pPr>
            <w:r>
              <w:rPr>
                <w:rFonts w:asciiTheme="minorHAnsi" w:hAnsiTheme="minorHAnsi"/>
                <w:sz w:val="20"/>
                <w:szCs w:val="20"/>
              </w:rPr>
              <w:t>The Gov</w:t>
            </w:r>
            <w:r w:rsidR="004873B4" w:rsidRPr="004873B4">
              <w:rPr>
                <w:rFonts w:asciiTheme="minorHAnsi" w:hAnsiTheme="minorHAnsi"/>
                <w:sz w:val="20"/>
                <w:szCs w:val="20"/>
              </w:rPr>
              <w:t>ernors publish the policy for SEND and report on the success of the policy annually (Code of Practice) as well as focusing their monitoring on agreed target areas. There is a named Governor for SEND.</w:t>
            </w:r>
          </w:p>
        </w:tc>
      </w:tr>
    </w:tbl>
    <w:p w:rsidR="005F2E7F" w:rsidRDefault="005F2E7F"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5F2E7F"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5F2E7F" w:rsidRPr="00083AFD" w:rsidRDefault="005F2E7F" w:rsidP="00331A0F">
            <w:pPr>
              <w:spacing w:before="120" w:after="120"/>
              <w:rPr>
                <w:rFonts w:asciiTheme="minorHAnsi" w:hAnsiTheme="minorHAnsi" w:cs="Arial"/>
                <w:b/>
                <w:sz w:val="22"/>
                <w:szCs w:val="22"/>
              </w:rPr>
            </w:pPr>
            <w:r>
              <w:rPr>
                <w:rFonts w:asciiTheme="minorHAnsi" w:hAnsiTheme="minorHAnsi"/>
                <w:b/>
                <w:sz w:val="22"/>
              </w:rPr>
              <w:t xml:space="preserve">Criteria for Success </w:t>
            </w:r>
          </w:p>
        </w:tc>
        <w:tc>
          <w:tcPr>
            <w:tcW w:w="8100" w:type="dxa"/>
            <w:tcBorders>
              <w:top w:val="single" w:sz="4" w:space="0" w:color="auto"/>
              <w:left w:val="single" w:sz="4" w:space="0" w:color="auto"/>
              <w:bottom w:val="single" w:sz="4" w:space="0" w:color="auto"/>
              <w:right w:val="single" w:sz="4" w:space="0" w:color="auto"/>
            </w:tcBorders>
            <w:vAlign w:val="center"/>
          </w:tcPr>
          <w:p w:rsidR="005F2E7F" w:rsidRPr="004873B4" w:rsidRDefault="004873B4" w:rsidP="004873B4">
            <w:pPr>
              <w:spacing w:before="120" w:after="120"/>
              <w:rPr>
                <w:rFonts w:asciiTheme="minorHAnsi" w:hAnsiTheme="minorHAnsi"/>
                <w:sz w:val="20"/>
                <w:szCs w:val="20"/>
              </w:rPr>
            </w:pPr>
            <w:r w:rsidRPr="004873B4">
              <w:rPr>
                <w:rFonts w:asciiTheme="minorHAnsi" w:hAnsiTheme="minorHAnsi"/>
                <w:sz w:val="20"/>
                <w:szCs w:val="20"/>
              </w:rPr>
              <w:t>The success of the SEND Policy will be reviewed annually using measurable targets such as the number of pupils on the SEND register, those that have made good progress and information relating to specific targets. The Governors must report on the effectiveness of the school’s provision for children with SEND. They may wish to consult support services used by the school, other schools or parents.</w:t>
            </w:r>
          </w:p>
        </w:tc>
      </w:tr>
    </w:tbl>
    <w:p w:rsidR="005F2E7F" w:rsidRDefault="005F2E7F"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5F2E7F"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5F2E7F" w:rsidRPr="00083AFD" w:rsidRDefault="005F2E7F" w:rsidP="00331A0F">
            <w:pPr>
              <w:spacing w:before="120" w:after="120"/>
              <w:rPr>
                <w:rFonts w:asciiTheme="minorHAnsi" w:hAnsiTheme="minorHAnsi" w:cs="Arial"/>
                <w:b/>
                <w:sz w:val="22"/>
                <w:szCs w:val="22"/>
              </w:rPr>
            </w:pPr>
            <w:r>
              <w:rPr>
                <w:rFonts w:asciiTheme="minorHAnsi" w:hAnsiTheme="minorHAnsi"/>
                <w:b/>
                <w:sz w:val="22"/>
              </w:rPr>
              <w:t>SEND Funding</w:t>
            </w:r>
          </w:p>
        </w:tc>
        <w:tc>
          <w:tcPr>
            <w:tcW w:w="8100" w:type="dxa"/>
            <w:tcBorders>
              <w:top w:val="single" w:sz="4" w:space="0" w:color="auto"/>
              <w:left w:val="single" w:sz="4" w:space="0" w:color="auto"/>
              <w:bottom w:val="single" w:sz="4" w:space="0" w:color="auto"/>
              <w:right w:val="single" w:sz="4" w:space="0" w:color="auto"/>
            </w:tcBorders>
            <w:vAlign w:val="center"/>
          </w:tcPr>
          <w:p w:rsidR="004873B4" w:rsidRPr="00EC1989" w:rsidRDefault="004873B4" w:rsidP="004873B4">
            <w:pPr>
              <w:spacing w:before="120" w:after="120"/>
              <w:rPr>
                <w:rFonts w:asciiTheme="minorHAnsi" w:hAnsiTheme="minorHAnsi"/>
                <w:sz w:val="20"/>
                <w:szCs w:val="22"/>
              </w:rPr>
            </w:pPr>
            <w:r w:rsidRPr="00EC1989">
              <w:rPr>
                <w:rFonts w:asciiTheme="minorHAnsi" w:hAnsiTheme="minorHAnsi"/>
                <w:sz w:val="20"/>
                <w:szCs w:val="22"/>
              </w:rPr>
              <w:t xml:space="preserve">Money is allocated to the school by Hampshire County Council (HCC) for children receiving SEND support plus a consideration of social factors such as free school meals. This forms part of the budget share. The school can also be allocated extra money for children with </w:t>
            </w:r>
            <w:r w:rsidR="00066A4E">
              <w:rPr>
                <w:rFonts w:asciiTheme="minorHAnsi" w:hAnsiTheme="minorHAnsi"/>
                <w:sz w:val="20"/>
                <w:szCs w:val="22"/>
              </w:rPr>
              <w:t>EHCP</w:t>
            </w:r>
            <w:r w:rsidRPr="00EC1989">
              <w:rPr>
                <w:rFonts w:asciiTheme="minorHAnsi" w:hAnsiTheme="minorHAnsi"/>
                <w:sz w:val="20"/>
                <w:szCs w:val="22"/>
              </w:rPr>
              <w:t xml:space="preserve">s to enable the school to make the special additional provision set out in the plan. </w:t>
            </w:r>
          </w:p>
          <w:p w:rsidR="005F2E7F" w:rsidRPr="00E41254" w:rsidRDefault="00E41254" w:rsidP="00E41254">
            <w:pPr>
              <w:spacing w:before="120" w:after="120"/>
              <w:rPr>
                <w:rFonts w:asciiTheme="minorHAnsi" w:hAnsiTheme="minorHAnsi"/>
                <w:sz w:val="20"/>
                <w:szCs w:val="20"/>
              </w:rPr>
            </w:pPr>
            <w:r w:rsidRPr="00E41254">
              <w:rPr>
                <w:rFonts w:asciiTheme="minorHAnsi" w:hAnsiTheme="minorHAnsi"/>
                <w:sz w:val="20"/>
                <w:szCs w:val="20"/>
              </w:rPr>
              <w:t>The allocation of funds is reviewed annually as part of the budget preparation process, but typically the SEND budget provides for:</w:t>
            </w:r>
          </w:p>
          <w:p w:rsidR="00E41254" w:rsidRPr="00FA5025" w:rsidRDefault="00E41254"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 xml:space="preserve">The SENDCo (assessment of pupils, meetings with parents, teachers, outside agencies, LSAs, monitoring programmes, developing </w:t>
            </w:r>
            <w:r w:rsidR="001B31E0">
              <w:rPr>
                <w:rFonts w:asciiTheme="minorHAnsi" w:hAnsiTheme="minorHAnsi"/>
                <w:sz w:val="20"/>
                <w:szCs w:val="20"/>
              </w:rPr>
              <w:t xml:space="preserve">and reviewing APDR cycles </w:t>
            </w:r>
            <w:r>
              <w:rPr>
                <w:rFonts w:asciiTheme="minorHAnsi" w:hAnsiTheme="minorHAnsi"/>
                <w:sz w:val="20"/>
                <w:szCs w:val="20"/>
              </w:rPr>
              <w:t>and updating pupil passports</w:t>
            </w:r>
            <w:r w:rsidR="001B31E0">
              <w:rPr>
                <w:rFonts w:asciiTheme="minorHAnsi" w:hAnsiTheme="minorHAnsi"/>
                <w:sz w:val="20"/>
                <w:szCs w:val="20"/>
              </w:rPr>
              <w:t xml:space="preserve"> </w:t>
            </w:r>
            <w:r w:rsidRPr="00FA5025">
              <w:rPr>
                <w:rFonts w:asciiTheme="minorHAnsi" w:hAnsiTheme="minorHAnsi"/>
                <w:sz w:val="20"/>
                <w:szCs w:val="20"/>
              </w:rPr>
              <w:t xml:space="preserve">alongside colleagues, organising </w:t>
            </w:r>
            <w:r w:rsidR="0024610D">
              <w:rPr>
                <w:rFonts w:asciiTheme="minorHAnsi" w:hAnsiTheme="minorHAnsi"/>
                <w:sz w:val="20"/>
                <w:szCs w:val="20"/>
              </w:rPr>
              <w:t xml:space="preserve">and conducting </w:t>
            </w:r>
            <w:r w:rsidRPr="00FA5025">
              <w:rPr>
                <w:rFonts w:asciiTheme="minorHAnsi" w:hAnsiTheme="minorHAnsi"/>
                <w:sz w:val="20"/>
                <w:szCs w:val="20"/>
              </w:rPr>
              <w:t xml:space="preserve">annual reviews of EHCPs, updating the register, </w:t>
            </w:r>
            <w:r w:rsidR="00CD6F11" w:rsidRPr="00FA5025">
              <w:rPr>
                <w:rFonts w:asciiTheme="minorHAnsi" w:hAnsiTheme="minorHAnsi"/>
                <w:sz w:val="20"/>
                <w:szCs w:val="20"/>
              </w:rPr>
              <w:t>Transition Partnership</w:t>
            </w:r>
            <w:r w:rsidR="001B31E0">
              <w:rPr>
                <w:rFonts w:asciiTheme="minorHAnsi" w:hAnsiTheme="minorHAnsi"/>
                <w:sz w:val="20"/>
                <w:szCs w:val="20"/>
              </w:rPr>
              <w:t xml:space="preserve"> Agreement </w:t>
            </w:r>
            <w:r w:rsidR="00CD6F11" w:rsidRPr="00FA5025">
              <w:rPr>
                <w:rFonts w:asciiTheme="minorHAnsi" w:hAnsiTheme="minorHAnsi"/>
                <w:sz w:val="20"/>
                <w:szCs w:val="20"/>
              </w:rPr>
              <w:t>prepration</w:t>
            </w:r>
            <w:r w:rsidR="001B31E0">
              <w:rPr>
                <w:rFonts w:asciiTheme="minorHAnsi" w:hAnsiTheme="minorHAnsi"/>
                <w:sz w:val="20"/>
                <w:szCs w:val="20"/>
              </w:rPr>
              <w:t xml:space="preserve"> and meetings</w:t>
            </w:r>
            <w:r w:rsidR="00CD6F11" w:rsidRPr="00FA5025">
              <w:rPr>
                <w:rFonts w:asciiTheme="minorHAnsi" w:hAnsiTheme="minorHAnsi"/>
                <w:sz w:val="20"/>
                <w:szCs w:val="20"/>
              </w:rPr>
              <w:t xml:space="preserve"> </w:t>
            </w:r>
            <w:r w:rsidRPr="00FA5025">
              <w:rPr>
                <w:rFonts w:asciiTheme="minorHAnsi" w:hAnsiTheme="minorHAnsi"/>
                <w:sz w:val="20"/>
                <w:szCs w:val="20"/>
              </w:rPr>
              <w:t>etc.)</w:t>
            </w:r>
          </w:p>
          <w:p w:rsidR="00920E07" w:rsidRDefault="00E41254"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 xml:space="preserve">School intervention programmes, (for example </w:t>
            </w:r>
            <w:r w:rsidR="00920E07">
              <w:rPr>
                <w:rFonts w:asciiTheme="minorHAnsi" w:hAnsiTheme="minorHAnsi"/>
                <w:sz w:val="20"/>
                <w:szCs w:val="20"/>
              </w:rPr>
              <w:t>Early talk boost, Precision Teach</w:t>
            </w:r>
            <w:r w:rsidR="00A227EB">
              <w:rPr>
                <w:rFonts w:asciiTheme="minorHAnsi" w:hAnsiTheme="minorHAnsi"/>
                <w:sz w:val="20"/>
                <w:szCs w:val="20"/>
              </w:rPr>
              <w:t>, Language Link</w:t>
            </w:r>
            <w:r>
              <w:rPr>
                <w:rFonts w:asciiTheme="minorHAnsi" w:hAnsiTheme="minorHAnsi"/>
                <w:sz w:val="20"/>
                <w:szCs w:val="20"/>
              </w:rPr>
              <w:t>)</w:t>
            </w:r>
          </w:p>
          <w:p w:rsidR="00920E07" w:rsidRDefault="00EC1989"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Staffing costs for individual</w:t>
            </w:r>
            <w:r w:rsidR="00066A4E">
              <w:rPr>
                <w:rFonts w:asciiTheme="minorHAnsi" w:hAnsiTheme="minorHAnsi"/>
                <w:sz w:val="20"/>
                <w:szCs w:val="20"/>
              </w:rPr>
              <w:t xml:space="preserve"> or small groups for Literacy and M</w:t>
            </w:r>
            <w:r>
              <w:rPr>
                <w:rFonts w:asciiTheme="minorHAnsi" w:hAnsiTheme="minorHAnsi"/>
                <w:sz w:val="20"/>
                <w:szCs w:val="20"/>
              </w:rPr>
              <w:t>athematics;</w:t>
            </w:r>
          </w:p>
          <w:p w:rsidR="00920E07" w:rsidRDefault="00EC1989"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In class support, 1:1 or groups;</w:t>
            </w:r>
          </w:p>
          <w:p w:rsidR="00920E07" w:rsidRDefault="00EC1989"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Learning resources for staff and children;</w:t>
            </w:r>
          </w:p>
          <w:p w:rsidR="00EC1989" w:rsidRPr="00EC1989" w:rsidRDefault="00066A4E" w:rsidP="00EC1989">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Delivery of S</w:t>
            </w:r>
            <w:r w:rsidR="00EC1989">
              <w:rPr>
                <w:rFonts w:asciiTheme="minorHAnsi" w:hAnsiTheme="minorHAnsi"/>
                <w:sz w:val="20"/>
                <w:szCs w:val="20"/>
              </w:rPr>
              <w:t>peech and Language programmes to specific children;</w:t>
            </w:r>
          </w:p>
          <w:p w:rsidR="00920E07" w:rsidRDefault="00EC1989"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Behaviour Support and social skills training for specific pupils;</w:t>
            </w:r>
          </w:p>
          <w:p w:rsidR="00920E07" w:rsidRDefault="00EC1989"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 xml:space="preserve">Special Educational provision specified </w:t>
            </w:r>
            <w:r w:rsidR="00066A4E">
              <w:rPr>
                <w:rFonts w:asciiTheme="minorHAnsi" w:hAnsiTheme="minorHAnsi"/>
                <w:sz w:val="20"/>
                <w:szCs w:val="20"/>
              </w:rPr>
              <w:t>in EHCP</w:t>
            </w:r>
            <w:r>
              <w:rPr>
                <w:rFonts w:asciiTheme="minorHAnsi" w:hAnsiTheme="minorHAnsi"/>
                <w:sz w:val="20"/>
                <w:szCs w:val="20"/>
              </w:rPr>
              <w:t>s;</w:t>
            </w:r>
          </w:p>
          <w:p w:rsidR="00920E07" w:rsidRDefault="00EC1989" w:rsidP="005F2E7F">
            <w:pPr>
              <w:pStyle w:val="ListParagraph"/>
              <w:numPr>
                <w:ilvl w:val="0"/>
                <w:numId w:val="27"/>
              </w:numPr>
              <w:spacing w:before="120" w:after="120"/>
              <w:rPr>
                <w:rFonts w:asciiTheme="minorHAnsi" w:hAnsiTheme="minorHAnsi"/>
                <w:sz w:val="20"/>
                <w:szCs w:val="20"/>
              </w:rPr>
            </w:pPr>
            <w:r>
              <w:rPr>
                <w:rFonts w:asciiTheme="minorHAnsi" w:hAnsiTheme="minorHAnsi"/>
                <w:sz w:val="20"/>
                <w:szCs w:val="20"/>
              </w:rPr>
              <w:t>External counselling where required</w:t>
            </w:r>
          </w:p>
          <w:p w:rsidR="00920E07" w:rsidRPr="008C7494" w:rsidRDefault="008C7494" w:rsidP="008C7494">
            <w:pPr>
              <w:spacing w:before="120" w:after="120"/>
              <w:rPr>
                <w:rFonts w:asciiTheme="minorHAnsi" w:hAnsiTheme="minorHAnsi"/>
                <w:sz w:val="20"/>
                <w:szCs w:val="20"/>
              </w:rPr>
            </w:pPr>
            <w:r w:rsidRPr="008C7494">
              <w:rPr>
                <w:rFonts w:asciiTheme="minorHAnsi" w:hAnsiTheme="minorHAnsi"/>
                <w:sz w:val="20"/>
                <w:szCs w:val="22"/>
              </w:rPr>
              <w:lastRenderedPageBreak/>
              <w:t>Special consideration is to be given to the pupil premium funding and it should be spent in such a way as to ensure it is used to target the pupil premium children’s needs.</w:t>
            </w:r>
          </w:p>
        </w:tc>
      </w:tr>
    </w:tbl>
    <w:p w:rsidR="005F2E7F" w:rsidRDefault="005F2E7F"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920E07"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920E07" w:rsidRPr="00083AFD" w:rsidRDefault="00920E07" w:rsidP="00331A0F">
            <w:pPr>
              <w:spacing w:before="120" w:after="120"/>
              <w:rPr>
                <w:rFonts w:asciiTheme="minorHAnsi" w:hAnsiTheme="minorHAnsi" w:cs="Arial"/>
                <w:b/>
                <w:sz w:val="22"/>
                <w:szCs w:val="22"/>
              </w:rPr>
            </w:pPr>
            <w:r>
              <w:rPr>
                <w:rFonts w:asciiTheme="minorHAnsi" w:hAnsiTheme="minorHAnsi"/>
                <w:b/>
                <w:sz w:val="22"/>
              </w:rPr>
              <w:t>Complaints</w:t>
            </w:r>
          </w:p>
        </w:tc>
        <w:tc>
          <w:tcPr>
            <w:tcW w:w="8100" w:type="dxa"/>
            <w:tcBorders>
              <w:top w:val="single" w:sz="4" w:space="0" w:color="auto"/>
              <w:left w:val="single" w:sz="4" w:space="0" w:color="auto"/>
              <w:bottom w:val="single" w:sz="4" w:space="0" w:color="auto"/>
              <w:right w:val="single" w:sz="4" w:space="0" w:color="auto"/>
            </w:tcBorders>
            <w:vAlign w:val="center"/>
          </w:tcPr>
          <w:p w:rsidR="00920E07" w:rsidRPr="008C7494" w:rsidRDefault="008C7494" w:rsidP="008C7494">
            <w:pPr>
              <w:spacing w:before="120" w:after="120"/>
              <w:rPr>
                <w:rFonts w:asciiTheme="minorHAnsi" w:hAnsiTheme="minorHAnsi"/>
                <w:sz w:val="20"/>
                <w:szCs w:val="20"/>
              </w:rPr>
            </w:pPr>
            <w:r>
              <w:rPr>
                <w:rFonts w:asciiTheme="minorHAnsi" w:hAnsiTheme="minorHAnsi"/>
                <w:sz w:val="20"/>
                <w:szCs w:val="20"/>
              </w:rPr>
              <w:t>We will work with parents and carers to ensure any difficulties are addressed with the class teacher. However, if necessary, the complaints procedure would be utilised. Please see separate complaints procedure.</w:t>
            </w:r>
          </w:p>
        </w:tc>
      </w:tr>
    </w:tbl>
    <w:p w:rsidR="00920E07" w:rsidRDefault="00920E07"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920E07"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920E07" w:rsidRPr="00083AFD" w:rsidRDefault="00920E07" w:rsidP="00331A0F">
            <w:pPr>
              <w:spacing w:before="120" w:after="120"/>
              <w:rPr>
                <w:rFonts w:asciiTheme="minorHAnsi" w:hAnsiTheme="minorHAnsi" w:cs="Arial"/>
                <w:b/>
                <w:sz w:val="22"/>
                <w:szCs w:val="22"/>
              </w:rPr>
            </w:pPr>
            <w:r>
              <w:rPr>
                <w:rFonts w:asciiTheme="minorHAnsi" w:hAnsiTheme="minorHAnsi"/>
                <w:b/>
                <w:sz w:val="22"/>
              </w:rPr>
              <w:t>Inset</w:t>
            </w:r>
          </w:p>
        </w:tc>
        <w:tc>
          <w:tcPr>
            <w:tcW w:w="8100" w:type="dxa"/>
            <w:tcBorders>
              <w:top w:val="single" w:sz="4" w:space="0" w:color="auto"/>
              <w:left w:val="single" w:sz="4" w:space="0" w:color="auto"/>
              <w:bottom w:val="single" w:sz="4" w:space="0" w:color="auto"/>
              <w:right w:val="single" w:sz="4" w:space="0" w:color="auto"/>
            </w:tcBorders>
            <w:vAlign w:val="center"/>
          </w:tcPr>
          <w:p w:rsidR="00920E07" w:rsidRPr="00AE2E76" w:rsidRDefault="00AE2E76" w:rsidP="00A36601">
            <w:pPr>
              <w:spacing w:before="120" w:after="120"/>
              <w:rPr>
                <w:rFonts w:asciiTheme="minorHAnsi" w:hAnsiTheme="minorHAnsi"/>
                <w:sz w:val="20"/>
                <w:szCs w:val="20"/>
              </w:rPr>
            </w:pPr>
            <w:r w:rsidRPr="00AE2E76">
              <w:rPr>
                <w:rFonts w:asciiTheme="minorHAnsi" w:hAnsiTheme="minorHAnsi"/>
                <w:sz w:val="20"/>
                <w:szCs w:val="22"/>
              </w:rPr>
              <w:t xml:space="preserve">Priorities for SEND In-service Training (INSET) are part of the ‘School Improvement Plan’ (SIP). The </w:t>
            </w:r>
            <w:r>
              <w:rPr>
                <w:rFonts w:asciiTheme="minorHAnsi" w:hAnsiTheme="minorHAnsi"/>
                <w:sz w:val="20"/>
                <w:szCs w:val="22"/>
              </w:rPr>
              <w:t>SENDCo</w:t>
            </w:r>
            <w:r w:rsidRPr="00AE2E76">
              <w:rPr>
                <w:rFonts w:asciiTheme="minorHAnsi" w:hAnsiTheme="minorHAnsi"/>
                <w:sz w:val="20"/>
                <w:szCs w:val="22"/>
              </w:rPr>
              <w:t xml:space="preserve"> and other staff as necessary attend training arranged outside the school by the County and other providers. The </w:t>
            </w:r>
            <w:r w:rsidR="00A36601">
              <w:rPr>
                <w:rFonts w:asciiTheme="minorHAnsi" w:hAnsiTheme="minorHAnsi"/>
                <w:sz w:val="20"/>
                <w:szCs w:val="22"/>
              </w:rPr>
              <w:t>SENDCo</w:t>
            </w:r>
            <w:r w:rsidRPr="00AE2E76">
              <w:rPr>
                <w:rFonts w:asciiTheme="minorHAnsi" w:hAnsiTheme="minorHAnsi"/>
                <w:sz w:val="20"/>
                <w:szCs w:val="22"/>
              </w:rPr>
              <w:t xml:space="preserve"> or other providers may lead INSET as necessary. </w:t>
            </w:r>
          </w:p>
        </w:tc>
      </w:tr>
    </w:tbl>
    <w:p w:rsidR="00920E07" w:rsidRDefault="00920E07"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920E07"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920E07" w:rsidRPr="00083AFD" w:rsidRDefault="00920E07" w:rsidP="00331A0F">
            <w:pPr>
              <w:spacing w:before="120" w:after="120"/>
              <w:rPr>
                <w:rFonts w:asciiTheme="minorHAnsi" w:hAnsiTheme="minorHAnsi" w:cs="Arial"/>
                <w:b/>
                <w:sz w:val="22"/>
                <w:szCs w:val="22"/>
              </w:rPr>
            </w:pPr>
            <w:r>
              <w:rPr>
                <w:rFonts w:asciiTheme="minorHAnsi" w:hAnsiTheme="minorHAnsi"/>
                <w:b/>
                <w:sz w:val="22"/>
              </w:rPr>
              <w:t>Support Services</w:t>
            </w:r>
          </w:p>
        </w:tc>
        <w:tc>
          <w:tcPr>
            <w:tcW w:w="8100" w:type="dxa"/>
            <w:tcBorders>
              <w:top w:val="single" w:sz="4" w:space="0" w:color="auto"/>
              <w:left w:val="single" w:sz="4" w:space="0" w:color="auto"/>
              <w:bottom w:val="single" w:sz="4" w:space="0" w:color="auto"/>
              <w:right w:val="single" w:sz="4" w:space="0" w:color="auto"/>
            </w:tcBorders>
            <w:vAlign w:val="center"/>
          </w:tcPr>
          <w:p w:rsidR="00920E07" w:rsidRPr="00A36601" w:rsidRDefault="00A36601" w:rsidP="00A36601">
            <w:pPr>
              <w:spacing w:before="120" w:after="120"/>
              <w:rPr>
                <w:rFonts w:asciiTheme="minorHAnsi" w:hAnsiTheme="minorHAnsi"/>
                <w:sz w:val="20"/>
                <w:szCs w:val="20"/>
              </w:rPr>
            </w:pPr>
            <w:r>
              <w:rPr>
                <w:rFonts w:asciiTheme="minorHAnsi" w:hAnsiTheme="minorHAnsi"/>
                <w:sz w:val="20"/>
                <w:szCs w:val="22"/>
              </w:rPr>
              <w:t>Mill Rythe</w:t>
            </w:r>
            <w:r w:rsidRPr="00A36601">
              <w:rPr>
                <w:rFonts w:asciiTheme="minorHAnsi" w:hAnsiTheme="minorHAnsi"/>
                <w:sz w:val="20"/>
                <w:szCs w:val="22"/>
              </w:rPr>
              <w:t xml:space="preserve"> Infant School strongly values the support of external agencies and encourages a multidisciplinary approach whenever necessary. As part of Management Partnership the school has 100% subscription to all support services provided by HCC including, Education Psychology, Educational Welfare and Ethnic Minority Achievement Service. We also liaise with the L</w:t>
            </w:r>
            <w:r>
              <w:rPr>
                <w:rFonts w:asciiTheme="minorHAnsi" w:hAnsiTheme="minorHAnsi"/>
                <w:sz w:val="20"/>
                <w:szCs w:val="22"/>
              </w:rPr>
              <w:t xml:space="preserve">ocal </w:t>
            </w:r>
            <w:r w:rsidRPr="00A36601">
              <w:rPr>
                <w:rFonts w:asciiTheme="minorHAnsi" w:hAnsiTheme="minorHAnsi"/>
                <w:sz w:val="20"/>
                <w:szCs w:val="22"/>
              </w:rPr>
              <w:t>A</w:t>
            </w:r>
            <w:r>
              <w:rPr>
                <w:rFonts w:asciiTheme="minorHAnsi" w:hAnsiTheme="minorHAnsi"/>
                <w:sz w:val="20"/>
                <w:szCs w:val="22"/>
              </w:rPr>
              <w:t>uthoritie</w:t>
            </w:r>
            <w:r w:rsidRPr="00A36601">
              <w:rPr>
                <w:rFonts w:asciiTheme="minorHAnsi" w:hAnsiTheme="minorHAnsi"/>
                <w:sz w:val="20"/>
                <w:szCs w:val="22"/>
              </w:rPr>
              <w:t xml:space="preserve">s Advisory Teachers, Speech and Language Therapy, Occupational Therapy, Child and Family Therapy, Hampshire Health Authority, Social Services, Primary Behaviour Support Team, outreach providers and local voluntary bodies. </w:t>
            </w:r>
          </w:p>
        </w:tc>
      </w:tr>
    </w:tbl>
    <w:p w:rsidR="005F2E7F" w:rsidRDefault="005F2E7F"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920E07"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920E07" w:rsidRPr="00083AFD" w:rsidRDefault="00920E07" w:rsidP="00331A0F">
            <w:pPr>
              <w:spacing w:before="120" w:after="120"/>
              <w:rPr>
                <w:rFonts w:asciiTheme="minorHAnsi" w:hAnsiTheme="minorHAnsi" w:cs="Arial"/>
                <w:b/>
                <w:sz w:val="22"/>
                <w:szCs w:val="22"/>
              </w:rPr>
            </w:pPr>
            <w:r>
              <w:rPr>
                <w:rFonts w:asciiTheme="minorHAnsi" w:hAnsiTheme="minorHAnsi"/>
                <w:b/>
                <w:sz w:val="22"/>
              </w:rPr>
              <w:t>Partnership with parents</w:t>
            </w:r>
          </w:p>
        </w:tc>
        <w:tc>
          <w:tcPr>
            <w:tcW w:w="8100" w:type="dxa"/>
            <w:tcBorders>
              <w:top w:val="single" w:sz="4" w:space="0" w:color="auto"/>
              <w:left w:val="single" w:sz="4" w:space="0" w:color="auto"/>
              <w:bottom w:val="single" w:sz="4" w:space="0" w:color="auto"/>
              <w:right w:val="single" w:sz="4" w:space="0" w:color="auto"/>
            </w:tcBorders>
            <w:vAlign w:val="center"/>
          </w:tcPr>
          <w:p w:rsidR="00920E07" w:rsidRPr="004357F9" w:rsidRDefault="00A36601" w:rsidP="004357F9">
            <w:pPr>
              <w:spacing w:before="120" w:after="120"/>
              <w:rPr>
                <w:rFonts w:asciiTheme="minorHAnsi" w:hAnsiTheme="minorHAnsi"/>
                <w:sz w:val="20"/>
                <w:szCs w:val="20"/>
              </w:rPr>
            </w:pPr>
            <w:r w:rsidRPr="004357F9">
              <w:rPr>
                <w:rFonts w:asciiTheme="minorHAnsi" w:hAnsiTheme="minorHAnsi"/>
                <w:sz w:val="20"/>
                <w:szCs w:val="20"/>
              </w:rPr>
              <w:t xml:space="preserve">We actively seek to work with parents and value the contribution they make, seeking their involvement as part of the home/school partnership of </w:t>
            </w:r>
            <w:r w:rsidR="00066A4E" w:rsidRPr="004357F9">
              <w:rPr>
                <w:rFonts w:asciiTheme="minorHAnsi" w:hAnsiTheme="minorHAnsi"/>
                <w:sz w:val="20"/>
                <w:szCs w:val="20"/>
              </w:rPr>
              <w:t xml:space="preserve">Mill </w:t>
            </w:r>
            <w:r w:rsidR="00774FAD" w:rsidRPr="004357F9">
              <w:rPr>
                <w:rFonts w:asciiTheme="minorHAnsi" w:hAnsiTheme="minorHAnsi"/>
                <w:sz w:val="20"/>
                <w:szCs w:val="20"/>
              </w:rPr>
              <w:t>Rythe</w:t>
            </w:r>
            <w:r w:rsidR="00066A4E" w:rsidRPr="004357F9">
              <w:rPr>
                <w:rFonts w:asciiTheme="minorHAnsi" w:hAnsiTheme="minorHAnsi"/>
                <w:sz w:val="20"/>
                <w:szCs w:val="20"/>
              </w:rPr>
              <w:t xml:space="preserve"> Infant</w:t>
            </w:r>
            <w:r w:rsidRPr="004357F9">
              <w:rPr>
                <w:rFonts w:asciiTheme="minorHAnsi" w:hAnsiTheme="minorHAnsi"/>
                <w:sz w:val="20"/>
                <w:szCs w:val="20"/>
              </w:rPr>
              <w:t xml:space="preserve"> School.</w:t>
            </w:r>
          </w:p>
          <w:p w:rsidR="00920E07" w:rsidRPr="004357F9" w:rsidRDefault="00A36601" w:rsidP="00CD6F11">
            <w:pPr>
              <w:spacing w:before="120" w:after="120"/>
              <w:rPr>
                <w:rFonts w:asciiTheme="minorHAnsi" w:hAnsiTheme="minorHAnsi"/>
                <w:sz w:val="20"/>
                <w:szCs w:val="20"/>
              </w:rPr>
            </w:pPr>
            <w:r w:rsidRPr="004357F9">
              <w:rPr>
                <w:rFonts w:asciiTheme="minorHAnsi" w:hAnsiTheme="minorHAnsi"/>
                <w:sz w:val="20"/>
                <w:szCs w:val="22"/>
              </w:rPr>
              <w:t xml:space="preserve">Appointments are made for the class teacher to meet parents of children with SEND. Parents can also meet with the </w:t>
            </w:r>
            <w:r w:rsidR="00066A4E" w:rsidRPr="004357F9">
              <w:rPr>
                <w:rFonts w:asciiTheme="minorHAnsi" w:hAnsiTheme="minorHAnsi"/>
                <w:sz w:val="20"/>
                <w:szCs w:val="22"/>
              </w:rPr>
              <w:t>SENDCo</w:t>
            </w:r>
            <w:r w:rsidRPr="004357F9">
              <w:rPr>
                <w:rFonts w:asciiTheme="minorHAnsi" w:hAnsiTheme="minorHAnsi"/>
                <w:sz w:val="20"/>
                <w:szCs w:val="22"/>
              </w:rPr>
              <w:t xml:space="preserve">. Parents are </w:t>
            </w:r>
            <w:r w:rsidRPr="00FA5025">
              <w:rPr>
                <w:rFonts w:asciiTheme="minorHAnsi" w:hAnsiTheme="minorHAnsi"/>
                <w:sz w:val="20"/>
                <w:szCs w:val="22"/>
              </w:rPr>
              <w:t xml:space="preserve">invited </w:t>
            </w:r>
            <w:r w:rsidR="00CD6F11" w:rsidRPr="00FA5025">
              <w:rPr>
                <w:rFonts w:asciiTheme="minorHAnsi" w:hAnsiTheme="minorHAnsi"/>
                <w:sz w:val="20"/>
                <w:szCs w:val="22"/>
              </w:rPr>
              <w:t xml:space="preserve">at a minimum to </w:t>
            </w:r>
            <w:r w:rsidRPr="00FA5025">
              <w:rPr>
                <w:rFonts w:asciiTheme="minorHAnsi" w:hAnsiTheme="minorHAnsi"/>
                <w:sz w:val="20"/>
                <w:szCs w:val="22"/>
              </w:rPr>
              <w:t>termly parents’ meetings to discuss progress and share pupil passports</w:t>
            </w:r>
            <w:r w:rsidR="00CD6F11" w:rsidRPr="00FA5025">
              <w:rPr>
                <w:rFonts w:asciiTheme="minorHAnsi" w:hAnsiTheme="minorHAnsi"/>
                <w:sz w:val="20"/>
                <w:szCs w:val="22"/>
              </w:rPr>
              <w:t xml:space="preserve"> and indivudial support</w:t>
            </w:r>
            <w:r w:rsidRPr="00FA5025">
              <w:rPr>
                <w:rFonts w:asciiTheme="minorHAnsi" w:hAnsiTheme="minorHAnsi"/>
                <w:sz w:val="20"/>
                <w:szCs w:val="22"/>
              </w:rPr>
              <w:t xml:space="preserve">. </w:t>
            </w:r>
            <w:r w:rsidRPr="004357F9">
              <w:rPr>
                <w:rFonts w:asciiTheme="minorHAnsi" w:hAnsiTheme="minorHAnsi"/>
                <w:sz w:val="20"/>
                <w:szCs w:val="22"/>
              </w:rPr>
              <w:t xml:space="preserve">They also receive an annual report. Home visits </w:t>
            </w:r>
            <w:r w:rsidR="006B2E7A" w:rsidRPr="006B2E7A">
              <w:rPr>
                <w:rFonts w:asciiTheme="minorHAnsi" w:hAnsiTheme="minorHAnsi"/>
                <w:sz w:val="20"/>
                <w:szCs w:val="22"/>
              </w:rPr>
              <w:t>are</w:t>
            </w:r>
            <w:r w:rsidRPr="004357F9">
              <w:rPr>
                <w:rFonts w:asciiTheme="minorHAnsi" w:hAnsiTheme="minorHAnsi"/>
                <w:color w:val="FF0000"/>
                <w:sz w:val="20"/>
                <w:szCs w:val="22"/>
              </w:rPr>
              <w:t xml:space="preserve"> </w:t>
            </w:r>
            <w:r w:rsidRPr="004357F9">
              <w:rPr>
                <w:rFonts w:asciiTheme="minorHAnsi" w:hAnsiTheme="minorHAnsi"/>
                <w:sz w:val="20"/>
                <w:szCs w:val="22"/>
              </w:rPr>
              <w:t>arranged for Early Years children.</w:t>
            </w:r>
          </w:p>
        </w:tc>
      </w:tr>
    </w:tbl>
    <w:p w:rsidR="00920E07" w:rsidRDefault="00920E07" w:rsidP="006D5DB6">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920E07" w:rsidRPr="003D2CB9" w:rsidTr="00331A0F">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920E07" w:rsidRPr="00083AFD" w:rsidRDefault="00920E07" w:rsidP="00331A0F">
            <w:pPr>
              <w:spacing w:before="120" w:after="120"/>
              <w:rPr>
                <w:rFonts w:asciiTheme="minorHAnsi" w:hAnsiTheme="minorHAnsi" w:cs="Arial"/>
                <w:b/>
                <w:sz w:val="22"/>
                <w:szCs w:val="22"/>
              </w:rPr>
            </w:pPr>
            <w:r>
              <w:rPr>
                <w:rFonts w:asciiTheme="minorHAnsi" w:hAnsiTheme="minorHAnsi"/>
                <w:b/>
                <w:sz w:val="22"/>
              </w:rPr>
              <w:t>Links with other schools</w:t>
            </w:r>
          </w:p>
        </w:tc>
        <w:tc>
          <w:tcPr>
            <w:tcW w:w="8100" w:type="dxa"/>
            <w:tcBorders>
              <w:top w:val="single" w:sz="4" w:space="0" w:color="auto"/>
              <w:left w:val="single" w:sz="4" w:space="0" w:color="auto"/>
              <w:bottom w:val="single" w:sz="4" w:space="0" w:color="auto"/>
              <w:right w:val="single" w:sz="4" w:space="0" w:color="auto"/>
            </w:tcBorders>
            <w:vAlign w:val="center"/>
          </w:tcPr>
          <w:p w:rsidR="00920E07" w:rsidRPr="00A36601" w:rsidRDefault="00A36601" w:rsidP="009D70A7">
            <w:pPr>
              <w:spacing w:before="120" w:after="120"/>
              <w:rPr>
                <w:rFonts w:asciiTheme="minorHAnsi" w:hAnsiTheme="minorHAnsi"/>
                <w:sz w:val="20"/>
                <w:szCs w:val="20"/>
              </w:rPr>
            </w:pPr>
            <w:r w:rsidRPr="00A36601">
              <w:rPr>
                <w:rFonts w:asciiTheme="minorHAnsi" w:hAnsiTheme="minorHAnsi"/>
                <w:sz w:val="20"/>
                <w:szCs w:val="22"/>
              </w:rPr>
              <w:t xml:space="preserve">The SENDCo and/or class teachers liaise directly with the feeder pre-schools to discuss children with SEND who will be joining </w:t>
            </w:r>
            <w:r>
              <w:rPr>
                <w:rFonts w:asciiTheme="minorHAnsi" w:hAnsiTheme="minorHAnsi"/>
                <w:sz w:val="20"/>
                <w:szCs w:val="22"/>
              </w:rPr>
              <w:t xml:space="preserve">Mill Rythe </w:t>
            </w:r>
            <w:r w:rsidRPr="00A36601">
              <w:rPr>
                <w:rFonts w:asciiTheme="minorHAnsi" w:hAnsiTheme="minorHAnsi"/>
                <w:sz w:val="20"/>
                <w:szCs w:val="22"/>
              </w:rPr>
              <w:t>Infant Sc</w:t>
            </w:r>
            <w:r>
              <w:rPr>
                <w:rFonts w:asciiTheme="minorHAnsi" w:hAnsiTheme="minorHAnsi"/>
                <w:sz w:val="20"/>
                <w:szCs w:val="22"/>
              </w:rPr>
              <w:t>hool a</w:t>
            </w:r>
            <w:r w:rsidRPr="00A36601">
              <w:rPr>
                <w:rFonts w:asciiTheme="minorHAnsi" w:hAnsiTheme="minorHAnsi"/>
                <w:sz w:val="20"/>
                <w:szCs w:val="22"/>
              </w:rPr>
              <w:t xml:space="preserve">nd also liaises with the </w:t>
            </w:r>
            <w:r w:rsidR="00066A4E">
              <w:rPr>
                <w:rFonts w:asciiTheme="minorHAnsi" w:hAnsiTheme="minorHAnsi"/>
                <w:sz w:val="20"/>
                <w:szCs w:val="22"/>
              </w:rPr>
              <w:t>SENDCo</w:t>
            </w:r>
            <w:r w:rsidRPr="00A36601">
              <w:rPr>
                <w:rFonts w:asciiTheme="minorHAnsi" w:hAnsiTheme="minorHAnsi"/>
                <w:sz w:val="20"/>
                <w:szCs w:val="22"/>
              </w:rPr>
              <w:t xml:space="preserve"> at any relevant junior school to discuss the transition of the Year 2 children with SEND. The </w:t>
            </w:r>
            <w:r>
              <w:rPr>
                <w:rFonts w:asciiTheme="minorHAnsi" w:hAnsiTheme="minorHAnsi"/>
                <w:sz w:val="20"/>
                <w:szCs w:val="22"/>
              </w:rPr>
              <w:t>SENDCo</w:t>
            </w:r>
            <w:r w:rsidRPr="00A36601">
              <w:rPr>
                <w:rFonts w:asciiTheme="minorHAnsi" w:hAnsiTheme="minorHAnsi"/>
                <w:sz w:val="20"/>
                <w:szCs w:val="22"/>
              </w:rPr>
              <w:t xml:space="preserve"> also </w:t>
            </w:r>
            <w:r w:rsidRPr="006B2E7A">
              <w:rPr>
                <w:rFonts w:asciiTheme="minorHAnsi" w:hAnsiTheme="minorHAnsi"/>
                <w:sz w:val="20"/>
                <w:szCs w:val="22"/>
              </w:rPr>
              <w:t xml:space="preserve">attends </w:t>
            </w:r>
            <w:r w:rsidRPr="009D70A7">
              <w:rPr>
                <w:rFonts w:asciiTheme="minorHAnsi" w:hAnsiTheme="minorHAnsi"/>
                <w:sz w:val="20"/>
                <w:szCs w:val="22"/>
              </w:rPr>
              <w:t xml:space="preserve">regular </w:t>
            </w:r>
            <w:r w:rsidRPr="00A36601">
              <w:rPr>
                <w:rFonts w:asciiTheme="minorHAnsi" w:hAnsiTheme="minorHAnsi"/>
                <w:sz w:val="20"/>
                <w:szCs w:val="22"/>
              </w:rPr>
              <w:t xml:space="preserve">update training. </w:t>
            </w:r>
          </w:p>
        </w:tc>
      </w:tr>
    </w:tbl>
    <w:p w:rsidR="00920E07" w:rsidRDefault="00920E07" w:rsidP="006D5DB6">
      <w:pPr>
        <w:rPr>
          <w:rFonts w:asciiTheme="minorHAnsi" w:hAnsiTheme="minorHAnsi"/>
          <w:sz w:val="20"/>
          <w:szCs w:val="20"/>
        </w:rPr>
      </w:pPr>
    </w:p>
    <w:p w:rsidR="00A36601" w:rsidRPr="00A36601" w:rsidRDefault="00A36601" w:rsidP="00A36601">
      <w:pPr>
        <w:jc w:val="center"/>
        <w:rPr>
          <w:rFonts w:asciiTheme="minorHAnsi" w:hAnsiTheme="minorHAnsi"/>
          <w:b/>
          <w:sz w:val="20"/>
          <w:szCs w:val="20"/>
          <w:u w:val="single"/>
        </w:rPr>
      </w:pPr>
      <w:r>
        <w:rPr>
          <w:rFonts w:asciiTheme="minorHAnsi" w:hAnsiTheme="minorHAnsi"/>
          <w:b/>
          <w:sz w:val="20"/>
          <w:szCs w:val="20"/>
          <w:u w:val="single"/>
        </w:rPr>
        <w:t>Mill Ry</w:t>
      </w:r>
      <w:r w:rsidRPr="00A36601">
        <w:rPr>
          <w:rFonts w:asciiTheme="minorHAnsi" w:hAnsiTheme="minorHAnsi"/>
          <w:b/>
          <w:sz w:val="20"/>
          <w:szCs w:val="20"/>
          <w:u w:val="single"/>
        </w:rPr>
        <w:t>the Infant School</w:t>
      </w:r>
    </w:p>
    <w:p w:rsidR="009D70A7" w:rsidRDefault="009D70A7" w:rsidP="006D5DB6">
      <w:pPr>
        <w:rPr>
          <w:rFonts w:asciiTheme="minorHAnsi" w:hAnsiTheme="minorHAnsi"/>
          <w:sz w:val="20"/>
          <w:szCs w:val="20"/>
        </w:rPr>
      </w:pPr>
    </w:p>
    <w:p w:rsidR="009D70A7" w:rsidRDefault="009D70A7" w:rsidP="006D5DB6">
      <w:pPr>
        <w:rPr>
          <w:rFonts w:asciiTheme="minorHAnsi" w:hAnsiTheme="minorHAnsi"/>
          <w:sz w:val="20"/>
          <w:szCs w:val="20"/>
        </w:rPr>
      </w:pPr>
    </w:p>
    <w:p w:rsidR="00A36601" w:rsidRDefault="00A36601" w:rsidP="006D5DB6">
      <w:pPr>
        <w:rPr>
          <w:rFonts w:asciiTheme="minorHAnsi" w:hAnsiTheme="minorHAnsi"/>
          <w:sz w:val="20"/>
          <w:szCs w:val="20"/>
        </w:rPr>
      </w:pPr>
      <w:r>
        <w:rPr>
          <w:rFonts w:asciiTheme="minorHAnsi" w:hAnsiTheme="minorHAnsi"/>
          <w:sz w:val="20"/>
          <w:szCs w:val="20"/>
        </w:rPr>
        <w:t xml:space="preserve">Please refer </w:t>
      </w:r>
      <w:r w:rsidR="00774FAD">
        <w:rPr>
          <w:rFonts w:asciiTheme="minorHAnsi" w:hAnsiTheme="minorHAnsi"/>
          <w:sz w:val="20"/>
          <w:szCs w:val="20"/>
        </w:rPr>
        <w:t>to</w:t>
      </w:r>
      <w:r>
        <w:rPr>
          <w:rFonts w:asciiTheme="minorHAnsi" w:hAnsiTheme="minorHAnsi"/>
          <w:sz w:val="20"/>
          <w:szCs w:val="20"/>
        </w:rPr>
        <w:t xml:space="preserve"> the following:</w:t>
      </w:r>
    </w:p>
    <w:p w:rsidR="00A36601" w:rsidRDefault="00A36601" w:rsidP="006D5DB6">
      <w:pPr>
        <w:rPr>
          <w:rFonts w:asciiTheme="minorHAnsi" w:hAnsiTheme="minorHAnsi"/>
          <w:sz w:val="20"/>
          <w:szCs w:val="20"/>
        </w:rPr>
      </w:pPr>
    </w:p>
    <w:p w:rsidR="00920E07" w:rsidRDefault="00920E07" w:rsidP="00A36601">
      <w:pPr>
        <w:pStyle w:val="ListParagraph"/>
        <w:numPr>
          <w:ilvl w:val="0"/>
          <w:numId w:val="48"/>
        </w:numPr>
        <w:rPr>
          <w:rFonts w:asciiTheme="minorHAnsi" w:hAnsiTheme="minorHAnsi"/>
          <w:sz w:val="20"/>
          <w:szCs w:val="20"/>
        </w:rPr>
      </w:pPr>
      <w:r w:rsidRPr="00A36601">
        <w:rPr>
          <w:rFonts w:asciiTheme="minorHAnsi" w:hAnsiTheme="minorHAnsi"/>
          <w:sz w:val="20"/>
          <w:szCs w:val="20"/>
        </w:rPr>
        <w:t>Appendix</w:t>
      </w:r>
      <w:r w:rsidR="00A36601">
        <w:rPr>
          <w:rFonts w:asciiTheme="minorHAnsi" w:hAnsiTheme="minorHAnsi"/>
          <w:sz w:val="20"/>
          <w:szCs w:val="20"/>
        </w:rPr>
        <w:t xml:space="preserve"> 1 – SEND Management Structure</w:t>
      </w:r>
    </w:p>
    <w:p w:rsidR="00710D0E" w:rsidRPr="009D70A7" w:rsidRDefault="00710D0E" w:rsidP="00A36601">
      <w:pPr>
        <w:pStyle w:val="ListParagraph"/>
        <w:numPr>
          <w:ilvl w:val="0"/>
          <w:numId w:val="48"/>
        </w:numPr>
        <w:rPr>
          <w:rFonts w:asciiTheme="minorHAnsi" w:hAnsiTheme="minorHAnsi"/>
          <w:sz w:val="20"/>
          <w:szCs w:val="20"/>
        </w:rPr>
      </w:pPr>
      <w:r w:rsidRPr="009D70A7">
        <w:rPr>
          <w:rFonts w:asciiTheme="minorHAnsi" w:hAnsiTheme="minorHAnsi"/>
          <w:sz w:val="20"/>
          <w:szCs w:val="20"/>
        </w:rPr>
        <w:t>Appendix 2 – SEND Flowchart</w:t>
      </w:r>
    </w:p>
    <w:p w:rsidR="00920E07" w:rsidRDefault="00920E07" w:rsidP="006D5DB6">
      <w:pPr>
        <w:rPr>
          <w:rFonts w:asciiTheme="minorHAnsi" w:hAnsiTheme="minorHAnsi"/>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A36601" w:rsidRPr="00A36601" w:rsidRDefault="00A36601" w:rsidP="006D5DB6">
      <w:pPr>
        <w:rPr>
          <w:rFonts w:asciiTheme="minorHAnsi" w:hAnsiTheme="minorHAnsi"/>
          <w:b/>
          <w:sz w:val="20"/>
          <w:szCs w:val="20"/>
        </w:rPr>
      </w:pPr>
      <w:r w:rsidRPr="00A36601">
        <w:rPr>
          <w:rFonts w:asciiTheme="minorHAnsi" w:hAnsiTheme="minorHAnsi"/>
          <w:b/>
          <w:sz w:val="20"/>
          <w:szCs w:val="20"/>
        </w:rPr>
        <w:lastRenderedPageBreak/>
        <w:t>Appendix 1</w:t>
      </w:r>
    </w:p>
    <w:p w:rsidR="00A36601" w:rsidRDefault="00A36601" w:rsidP="006D5DB6">
      <w:pPr>
        <w:rPr>
          <w:rFonts w:asciiTheme="minorHAnsi" w:hAnsiTheme="minorHAnsi"/>
          <w:sz w:val="20"/>
          <w:szCs w:val="20"/>
        </w:rPr>
      </w:pPr>
    </w:p>
    <w:p w:rsidR="00A36601" w:rsidRPr="00A36601" w:rsidRDefault="00A36601" w:rsidP="006D5DB6">
      <w:pPr>
        <w:rPr>
          <w:rFonts w:asciiTheme="minorHAnsi" w:hAnsiTheme="minorHAnsi"/>
          <w:b/>
          <w:sz w:val="20"/>
          <w:szCs w:val="20"/>
          <w:u w:val="single"/>
        </w:rPr>
      </w:pPr>
      <w:r w:rsidRPr="00A36601">
        <w:rPr>
          <w:rFonts w:asciiTheme="minorHAnsi" w:hAnsiTheme="minorHAnsi"/>
          <w:b/>
          <w:sz w:val="20"/>
          <w:szCs w:val="20"/>
          <w:u w:val="single"/>
        </w:rPr>
        <w:t>SEND Management Structure</w:t>
      </w:r>
    </w:p>
    <w:p w:rsidR="00A36601" w:rsidRDefault="00A36601" w:rsidP="006D5DB6">
      <w:pPr>
        <w:rPr>
          <w:rFonts w:asciiTheme="minorHAnsi" w:hAnsiTheme="minorHAnsi"/>
          <w:sz w:val="20"/>
          <w:szCs w:val="20"/>
        </w:rPr>
      </w:pPr>
    </w:p>
    <w:p w:rsidR="00A36601" w:rsidRDefault="00A36601" w:rsidP="006D5DB6">
      <w:pPr>
        <w:rPr>
          <w:rFonts w:asciiTheme="minorHAnsi" w:hAnsiTheme="minorHAnsi"/>
          <w:sz w:val="20"/>
          <w:szCs w:val="20"/>
        </w:rPr>
      </w:pPr>
      <w:r>
        <w:rPr>
          <w:rFonts w:asciiTheme="minorHAnsi" w:hAnsiTheme="minorHAnsi"/>
          <w:sz w:val="20"/>
          <w:szCs w:val="20"/>
        </w:rPr>
        <w:t>Governing Body</w:t>
      </w:r>
    </w:p>
    <w:p w:rsidR="00A36601" w:rsidRDefault="00A36601" w:rsidP="006D5DB6">
      <w:pPr>
        <w:rPr>
          <w:rFonts w:asciiTheme="minorHAnsi" w:hAnsiTheme="minorHAnsi"/>
          <w:sz w:val="20"/>
          <w:szCs w:val="20"/>
        </w:rPr>
      </w:pPr>
    </w:p>
    <w:p w:rsidR="00A36601" w:rsidRDefault="00A36601" w:rsidP="006D5DB6">
      <w:pPr>
        <w:rPr>
          <w:rFonts w:asciiTheme="minorHAnsi" w:hAnsiTheme="minorHAnsi"/>
          <w:sz w:val="20"/>
          <w:szCs w:val="20"/>
        </w:rPr>
      </w:pPr>
      <w:r>
        <w:rPr>
          <w:rFonts w:asciiTheme="minorHAnsi" w:hAnsiTheme="minorHAnsi"/>
          <w:sz w:val="20"/>
          <w:szCs w:val="20"/>
        </w:rPr>
        <w:t>SEND Governor/</w:t>
      </w:r>
      <w:r w:rsidR="00774FAD">
        <w:rPr>
          <w:rFonts w:asciiTheme="minorHAnsi" w:hAnsiTheme="minorHAnsi"/>
          <w:sz w:val="20"/>
          <w:szCs w:val="20"/>
        </w:rPr>
        <w:t>Head teacher</w:t>
      </w:r>
      <w:r>
        <w:rPr>
          <w:rFonts w:asciiTheme="minorHAnsi" w:hAnsiTheme="minorHAnsi"/>
          <w:sz w:val="20"/>
          <w:szCs w:val="20"/>
        </w:rPr>
        <w:t>/</w:t>
      </w:r>
      <w:r w:rsidR="00774FAD">
        <w:rPr>
          <w:rFonts w:asciiTheme="minorHAnsi" w:hAnsiTheme="minorHAnsi"/>
          <w:sz w:val="20"/>
          <w:szCs w:val="20"/>
        </w:rPr>
        <w:t>Leadership</w:t>
      </w:r>
      <w:r>
        <w:rPr>
          <w:rFonts w:asciiTheme="minorHAnsi" w:hAnsiTheme="minorHAnsi"/>
          <w:sz w:val="20"/>
          <w:szCs w:val="20"/>
        </w:rPr>
        <w:t xml:space="preserve"> Team</w:t>
      </w:r>
    </w:p>
    <w:p w:rsidR="00A36601" w:rsidRDefault="00A36601" w:rsidP="006D5DB6">
      <w:pPr>
        <w:rPr>
          <w:rFonts w:asciiTheme="minorHAnsi" w:hAnsiTheme="minorHAnsi"/>
          <w:sz w:val="20"/>
          <w:szCs w:val="20"/>
        </w:rPr>
      </w:pPr>
    </w:p>
    <w:p w:rsidR="00A36601" w:rsidRDefault="00A36601" w:rsidP="006D5DB6">
      <w:pPr>
        <w:rPr>
          <w:rFonts w:asciiTheme="minorHAnsi" w:hAnsiTheme="minorHAnsi"/>
          <w:sz w:val="20"/>
          <w:szCs w:val="20"/>
        </w:rPr>
      </w:pPr>
      <w:r>
        <w:rPr>
          <w:rFonts w:asciiTheme="minorHAnsi" w:hAnsiTheme="minorHAnsi"/>
          <w:sz w:val="20"/>
          <w:szCs w:val="20"/>
        </w:rPr>
        <w:t>SENDCo</w:t>
      </w:r>
    </w:p>
    <w:p w:rsidR="00A36601" w:rsidRDefault="00A36601" w:rsidP="006D5DB6">
      <w:pPr>
        <w:rPr>
          <w:rFonts w:asciiTheme="minorHAnsi" w:hAnsiTheme="minorHAnsi"/>
          <w:sz w:val="20"/>
          <w:szCs w:val="20"/>
        </w:rPr>
      </w:pPr>
    </w:p>
    <w:p w:rsidR="00A36601" w:rsidRDefault="00A36601" w:rsidP="006D5DB6">
      <w:pPr>
        <w:rPr>
          <w:rFonts w:asciiTheme="minorHAnsi" w:hAnsiTheme="minorHAnsi"/>
          <w:sz w:val="20"/>
          <w:szCs w:val="20"/>
        </w:rPr>
      </w:pPr>
      <w:r>
        <w:rPr>
          <w:rFonts w:asciiTheme="minorHAnsi" w:hAnsiTheme="minorHAnsi"/>
          <w:sz w:val="20"/>
          <w:szCs w:val="20"/>
        </w:rPr>
        <w:t>Teachers</w:t>
      </w:r>
    </w:p>
    <w:p w:rsidR="00A36601" w:rsidRDefault="00A36601" w:rsidP="006D5DB6">
      <w:pPr>
        <w:rPr>
          <w:rFonts w:asciiTheme="minorHAnsi" w:hAnsiTheme="minorHAnsi"/>
          <w:sz w:val="20"/>
          <w:szCs w:val="20"/>
        </w:rPr>
      </w:pPr>
    </w:p>
    <w:p w:rsidR="00920E07" w:rsidRDefault="00920E07" w:rsidP="006D5DB6">
      <w:pPr>
        <w:rPr>
          <w:rFonts w:asciiTheme="minorHAnsi" w:hAnsiTheme="minorHAnsi"/>
          <w:sz w:val="20"/>
          <w:szCs w:val="20"/>
        </w:rPr>
      </w:pPr>
      <w:r>
        <w:rPr>
          <w:rFonts w:asciiTheme="minorHAnsi" w:hAnsiTheme="minorHAnsi"/>
          <w:sz w:val="20"/>
          <w:szCs w:val="20"/>
        </w:rPr>
        <w:t>ELSA/</w:t>
      </w:r>
      <w:r w:rsidR="001B31E0">
        <w:rPr>
          <w:rFonts w:asciiTheme="minorHAnsi" w:hAnsiTheme="minorHAnsi"/>
          <w:sz w:val="20"/>
          <w:szCs w:val="20"/>
        </w:rPr>
        <w:t>TALA /</w:t>
      </w:r>
      <w:r>
        <w:rPr>
          <w:rFonts w:asciiTheme="minorHAnsi" w:hAnsiTheme="minorHAnsi"/>
          <w:sz w:val="20"/>
          <w:szCs w:val="20"/>
        </w:rPr>
        <w:t>LSAs/</w:t>
      </w:r>
      <w:r w:rsidR="00107B25">
        <w:rPr>
          <w:rFonts w:asciiTheme="minorHAnsi" w:hAnsiTheme="minorHAnsi"/>
          <w:sz w:val="20"/>
          <w:szCs w:val="20"/>
        </w:rPr>
        <w:t>Speech and Language Therapy Assistant (</w:t>
      </w:r>
      <w:r>
        <w:rPr>
          <w:rFonts w:asciiTheme="minorHAnsi" w:hAnsiTheme="minorHAnsi"/>
          <w:sz w:val="20"/>
          <w:szCs w:val="20"/>
        </w:rPr>
        <w:t>SALTA</w:t>
      </w:r>
      <w:r w:rsidR="00107B25">
        <w:rPr>
          <w:rFonts w:asciiTheme="minorHAnsi" w:hAnsiTheme="minorHAnsi"/>
          <w:sz w:val="20"/>
          <w:szCs w:val="20"/>
        </w:rPr>
        <w:t xml:space="preserve">) </w:t>
      </w:r>
    </w:p>
    <w:p w:rsidR="00A36601" w:rsidRDefault="00A36601" w:rsidP="006D5DB6">
      <w:pPr>
        <w:rPr>
          <w:rFonts w:asciiTheme="minorHAnsi" w:hAnsiTheme="minorHAnsi"/>
          <w:sz w:val="20"/>
          <w:szCs w:val="20"/>
        </w:rPr>
      </w:pPr>
    </w:p>
    <w:p w:rsidR="00920E07" w:rsidRDefault="00920E07" w:rsidP="006D5DB6">
      <w:pPr>
        <w:rPr>
          <w:rFonts w:asciiTheme="minorHAnsi" w:hAnsiTheme="minorHAnsi"/>
          <w:sz w:val="20"/>
          <w:szCs w:val="20"/>
        </w:rPr>
      </w:pPr>
      <w:r>
        <w:rPr>
          <w:rFonts w:asciiTheme="minorHAnsi" w:hAnsiTheme="minorHAnsi"/>
          <w:sz w:val="20"/>
          <w:szCs w:val="20"/>
        </w:rPr>
        <w:t>Outside Agencies</w:t>
      </w:r>
    </w:p>
    <w:p w:rsidR="00710D0E" w:rsidRDefault="00710D0E" w:rsidP="006D5DB6">
      <w:pPr>
        <w:rPr>
          <w:rFonts w:asciiTheme="minorHAnsi" w:hAnsiTheme="minorHAnsi"/>
          <w:sz w:val="20"/>
          <w:szCs w:val="20"/>
        </w:rPr>
      </w:pPr>
    </w:p>
    <w:p w:rsidR="00710D0E" w:rsidRDefault="00710D0E" w:rsidP="006D5DB6">
      <w:pPr>
        <w:rPr>
          <w:rFonts w:asciiTheme="minorHAnsi" w:hAnsiTheme="minorHAnsi"/>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1B31E0" w:rsidRDefault="001B31E0" w:rsidP="006D5DB6">
      <w:pPr>
        <w:rPr>
          <w:rFonts w:asciiTheme="minorHAnsi" w:hAnsiTheme="minorHAnsi"/>
          <w:b/>
          <w:sz w:val="20"/>
          <w:szCs w:val="20"/>
        </w:rPr>
      </w:pPr>
    </w:p>
    <w:p w:rsidR="001B31E0" w:rsidRDefault="001B31E0" w:rsidP="006D5DB6">
      <w:pPr>
        <w:rPr>
          <w:rFonts w:asciiTheme="minorHAnsi" w:hAnsiTheme="minorHAnsi"/>
          <w:b/>
          <w:sz w:val="20"/>
          <w:szCs w:val="20"/>
        </w:rPr>
      </w:pPr>
    </w:p>
    <w:p w:rsidR="001B31E0" w:rsidRDefault="001B31E0"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FE06E4" w:rsidRDefault="00FE06E4" w:rsidP="006D5DB6">
      <w:pPr>
        <w:rPr>
          <w:rFonts w:asciiTheme="minorHAnsi" w:hAnsiTheme="minorHAnsi"/>
          <w:b/>
          <w:sz w:val="20"/>
          <w:szCs w:val="20"/>
        </w:rPr>
        <w:sectPr w:rsidR="00FE06E4" w:rsidSect="00245636">
          <w:headerReference w:type="default" r:id="rId9"/>
          <w:footerReference w:type="default" r:id="rId10"/>
          <w:pgSz w:w="11906" w:h="16838" w:code="9"/>
          <w:pgMar w:top="1134" w:right="1134" w:bottom="1134" w:left="1134" w:header="567" w:footer="567" w:gutter="0"/>
          <w:cols w:space="708"/>
          <w:docGrid w:linePitch="360"/>
        </w:sectPr>
      </w:pPr>
    </w:p>
    <w:p w:rsidR="00710D0E" w:rsidRDefault="00710D0E" w:rsidP="006D5DB6">
      <w:pPr>
        <w:rPr>
          <w:rFonts w:asciiTheme="minorHAnsi" w:hAnsiTheme="minorHAnsi"/>
          <w:b/>
          <w:sz w:val="20"/>
          <w:szCs w:val="20"/>
        </w:rPr>
      </w:pPr>
      <w:r w:rsidRPr="009D70A7">
        <w:rPr>
          <w:rFonts w:asciiTheme="minorHAnsi" w:hAnsiTheme="minorHAnsi"/>
          <w:b/>
          <w:sz w:val="20"/>
          <w:szCs w:val="20"/>
        </w:rPr>
        <w:t>Appendix 2</w:t>
      </w:r>
      <w:r w:rsidR="002708FA">
        <w:rPr>
          <w:rFonts w:asciiTheme="minorHAnsi" w:hAnsiTheme="minorHAnsi"/>
          <w:b/>
          <w:sz w:val="20"/>
          <w:szCs w:val="20"/>
        </w:rPr>
        <w:t xml:space="preserve"> – SEND Flowchart</w:t>
      </w:r>
    </w:p>
    <w:p w:rsidR="00733BD6" w:rsidRDefault="00733BD6"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6A59DD" w:rsidRDefault="006A59DD" w:rsidP="006D5DB6">
      <w:pPr>
        <w:rPr>
          <w:rFonts w:asciiTheme="minorHAnsi" w:hAnsiTheme="minorHAnsi"/>
          <w:b/>
          <w:sz w:val="20"/>
          <w:szCs w:val="20"/>
        </w:rPr>
      </w:pPr>
    </w:p>
    <w:p w:rsidR="00AC7861" w:rsidRDefault="00AC7861" w:rsidP="006D5DB6">
      <w:pPr>
        <w:rPr>
          <w:rFonts w:asciiTheme="minorHAnsi" w:hAnsiTheme="minorHAnsi"/>
          <w:b/>
          <w:sz w:val="20"/>
          <w:szCs w:val="20"/>
        </w:rPr>
      </w:pPr>
    </w:p>
    <w:tbl>
      <w:tblPr>
        <w:tblStyle w:val="TableGrid"/>
        <w:tblpPr w:leftFromText="180" w:rightFromText="180" w:vertAnchor="text" w:horzAnchor="margin" w:tblpX="-714" w:tblpY="-382"/>
        <w:tblW w:w="16220" w:type="dxa"/>
        <w:tblLook w:val="04A0" w:firstRow="1" w:lastRow="0" w:firstColumn="1" w:lastColumn="0" w:noHBand="0" w:noVBand="1"/>
      </w:tblPr>
      <w:tblGrid>
        <w:gridCol w:w="1368"/>
        <w:gridCol w:w="252"/>
        <w:gridCol w:w="1609"/>
        <w:gridCol w:w="252"/>
        <w:gridCol w:w="4978"/>
        <w:gridCol w:w="6562"/>
        <w:gridCol w:w="236"/>
        <w:gridCol w:w="917"/>
        <w:gridCol w:w="46"/>
      </w:tblGrid>
      <w:tr w:rsidR="00AC7861" w:rsidRPr="00BE4B69" w:rsidTr="00AC7861">
        <w:trPr>
          <w:trHeight w:val="696"/>
        </w:trPr>
        <w:tc>
          <w:tcPr>
            <w:tcW w:w="1368" w:type="dxa"/>
            <w:vAlign w:val="center"/>
          </w:tcPr>
          <w:p w:rsidR="006A59DD" w:rsidRPr="00A37A14" w:rsidRDefault="006A59DD" w:rsidP="00AC7861">
            <w:pPr>
              <w:jc w:val="center"/>
              <w:rPr>
                <w:rFonts w:cs="Arial"/>
                <w:b/>
                <w:sz w:val="28"/>
              </w:rPr>
            </w:pPr>
            <w:r w:rsidRPr="00A37A14">
              <w:rPr>
                <w:rFonts w:cs="Arial"/>
                <w:b/>
                <w:sz w:val="28"/>
              </w:rPr>
              <w:t>What will happen?</w:t>
            </w:r>
          </w:p>
        </w:tc>
        <w:tc>
          <w:tcPr>
            <w:tcW w:w="252" w:type="dxa"/>
            <w:tcBorders>
              <w:top w:val="nil"/>
              <w:bottom w:val="nil"/>
            </w:tcBorders>
          </w:tcPr>
          <w:p w:rsidR="006A59DD" w:rsidRPr="00A37A14" w:rsidRDefault="006A59DD" w:rsidP="00AC7861">
            <w:pPr>
              <w:jc w:val="center"/>
              <w:rPr>
                <w:rFonts w:cs="Arial"/>
                <w:b/>
                <w:sz w:val="28"/>
              </w:rPr>
            </w:pPr>
          </w:p>
        </w:tc>
        <w:tc>
          <w:tcPr>
            <w:tcW w:w="1609" w:type="dxa"/>
            <w:vAlign w:val="center"/>
          </w:tcPr>
          <w:p w:rsidR="006A59DD" w:rsidRPr="00A37A14" w:rsidRDefault="006A59DD" w:rsidP="00AC7861">
            <w:pPr>
              <w:jc w:val="center"/>
              <w:rPr>
                <w:rFonts w:cs="Arial"/>
                <w:b/>
                <w:sz w:val="28"/>
              </w:rPr>
            </w:pPr>
            <w:r w:rsidRPr="00A37A14">
              <w:rPr>
                <w:rFonts w:cs="Arial"/>
                <w:b/>
                <w:sz w:val="28"/>
              </w:rPr>
              <w:t>Who is involved?</w:t>
            </w:r>
          </w:p>
        </w:tc>
        <w:tc>
          <w:tcPr>
            <w:tcW w:w="252" w:type="dxa"/>
            <w:tcBorders>
              <w:top w:val="nil"/>
              <w:bottom w:val="nil"/>
            </w:tcBorders>
          </w:tcPr>
          <w:p w:rsidR="006A59DD" w:rsidRPr="00A37A14" w:rsidRDefault="006A59DD" w:rsidP="00AC7861">
            <w:pPr>
              <w:jc w:val="center"/>
              <w:rPr>
                <w:rFonts w:cs="Arial"/>
                <w:b/>
                <w:sz w:val="28"/>
              </w:rPr>
            </w:pPr>
          </w:p>
        </w:tc>
        <w:tc>
          <w:tcPr>
            <w:tcW w:w="11540" w:type="dxa"/>
            <w:gridSpan w:val="2"/>
            <w:vAlign w:val="center"/>
          </w:tcPr>
          <w:p w:rsidR="006A59DD" w:rsidRPr="00A37A14" w:rsidRDefault="006A59DD" w:rsidP="00AC7861">
            <w:pPr>
              <w:jc w:val="center"/>
              <w:rPr>
                <w:rFonts w:cs="Arial"/>
                <w:b/>
                <w:sz w:val="28"/>
              </w:rPr>
            </w:pPr>
            <w:r w:rsidRPr="00A37A14">
              <w:rPr>
                <w:rFonts w:cs="Arial"/>
                <w:b/>
                <w:sz w:val="28"/>
              </w:rPr>
              <w:t>What do we do?</w:t>
            </w:r>
          </w:p>
        </w:tc>
        <w:tc>
          <w:tcPr>
            <w:tcW w:w="236" w:type="dxa"/>
            <w:tcBorders>
              <w:top w:val="nil"/>
              <w:bottom w:val="nil"/>
            </w:tcBorders>
          </w:tcPr>
          <w:p w:rsidR="006A59DD" w:rsidRPr="00A37A14" w:rsidRDefault="006A59DD" w:rsidP="00AC7861">
            <w:pPr>
              <w:jc w:val="center"/>
              <w:rPr>
                <w:rFonts w:cs="Arial"/>
                <w:b/>
                <w:sz w:val="28"/>
              </w:rPr>
            </w:pPr>
          </w:p>
        </w:tc>
        <w:tc>
          <w:tcPr>
            <w:tcW w:w="963" w:type="dxa"/>
            <w:gridSpan w:val="2"/>
            <w:vAlign w:val="center"/>
          </w:tcPr>
          <w:p w:rsidR="006A59DD" w:rsidRPr="00A37A14" w:rsidRDefault="006A59DD" w:rsidP="00AC7861">
            <w:pPr>
              <w:jc w:val="center"/>
              <w:rPr>
                <w:rFonts w:cs="Arial"/>
                <w:b/>
                <w:sz w:val="28"/>
              </w:rPr>
            </w:pPr>
            <w:r w:rsidRPr="00A37A14">
              <w:rPr>
                <w:rFonts w:cs="Arial"/>
                <w:b/>
                <w:sz w:val="28"/>
              </w:rPr>
              <w:t>Who is at this stage?</w:t>
            </w:r>
            <w:r w:rsidR="00FE06E4">
              <w:rPr>
                <w:rFonts w:cs="Arial"/>
                <w:b/>
                <w:sz w:val="28"/>
              </w:rPr>
              <w:t xml:space="preserve"> </w:t>
            </w:r>
          </w:p>
        </w:tc>
      </w:tr>
      <w:tr w:rsidR="00AC7861" w:rsidRPr="00E15242" w:rsidTr="00AC7861">
        <w:trPr>
          <w:trHeight w:val="567"/>
        </w:trPr>
        <w:tc>
          <w:tcPr>
            <w:tcW w:w="1368" w:type="dxa"/>
            <w:tcBorders>
              <w:left w:val="nil"/>
              <w:right w:val="nil"/>
            </w:tcBorders>
            <w:vAlign w:val="center"/>
          </w:tcPr>
          <w:p w:rsidR="006A59DD" w:rsidRPr="00E15242" w:rsidRDefault="006A59DD" w:rsidP="00AC7861">
            <w:pPr>
              <w:jc w:val="center"/>
              <w:rPr>
                <w:rFonts w:cs="Arial"/>
              </w:rPr>
            </w:pPr>
          </w:p>
        </w:tc>
        <w:tc>
          <w:tcPr>
            <w:tcW w:w="252" w:type="dxa"/>
            <w:tcBorders>
              <w:top w:val="nil"/>
              <w:left w:val="nil"/>
              <w:bottom w:val="nil"/>
              <w:right w:val="nil"/>
            </w:tcBorders>
          </w:tcPr>
          <w:p w:rsidR="006A59DD" w:rsidRPr="00E15242" w:rsidRDefault="006A59DD" w:rsidP="00AC7861">
            <w:pPr>
              <w:jc w:val="center"/>
              <w:rPr>
                <w:rFonts w:cs="Arial"/>
              </w:rPr>
            </w:pPr>
          </w:p>
        </w:tc>
        <w:tc>
          <w:tcPr>
            <w:tcW w:w="1609" w:type="dxa"/>
            <w:tcBorders>
              <w:left w:val="nil"/>
              <w:right w:val="nil"/>
            </w:tcBorders>
            <w:vAlign w:val="center"/>
          </w:tcPr>
          <w:p w:rsidR="006A59DD" w:rsidRPr="00E15242" w:rsidRDefault="006A59DD" w:rsidP="00AC7861">
            <w:pPr>
              <w:jc w:val="center"/>
              <w:rPr>
                <w:rFonts w:cs="Arial"/>
              </w:rPr>
            </w:pPr>
          </w:p>
        </w:tc>
        <w:tc>
          <w:tcPr>
            <w:tcW w:w="252" w:type="dxa"/>
            <w:tcBorders>
              <w:top w:val="nil"/>
              <w:left w:val="nil"/>
              <w:bottom w:val="nil"/>
              <w:right w:val="nil"/>
            </w:tcBorders>
          </w:tcPr>
          <w:p w:rsidR="006A59DD" w:rsidRPr="00E15242" w:rsidRDefault="006A59DD" w:rsidP="00AC7861">
            <w:pPr>
              <w:jc w:val="center"/>
              <w:rPr>
                <w:rFonts w:cs="Arial"/>
              </w:rPr>
            </w:pPr>
          </w:p>
        </w:tc>
        <w:tc>
          <w:tcPr>
            <w:tcW w:w="11540" w:type="dxa"/>
            <w:gridSpan w:val="2"/>
            <w:tcBorders>
              <w:left w:val="nil"/>
              <w:right w:val="nil"/>
            </w:tcBorders>
            <w:vAlign w:val="center"/>
          </w:tcPr>
          <w:p w:rsidR="006A59DD" w:rsidRPr="00E15242" w:rsidRDefault="006A59DD" w:rsidP="00AC7861">
            <w:pPr>
              <w:jc w:val="center"/>
              <w:rPr>
                <w:rFonts w:cs="Arial"/>
              </w:rPr>
            </w:pPr>
          </w:p>
        </w:tc>
        <w:tc>
          <w:tcPr>
            <w:tcW w:w="236" w:type="dxa"/>
            <w:tcBorders>
              <w:top w:val="nil"/>
              <w:left w:val="nil"/>
              <w:bottom w:val="nil"/>
              <w:right w:val="nil"/>
            </w:tcBorders>
          </w:tcPr>
          <w:p w:rsidR="006A59DD" w:rsidRPr="00E15242" w:rsidRDefault="006A59DD" w:rsidP="00AC7861">
            <w:pPr>
              <w:jc w:val="center"/>
              <w:rPr>
                <w:rFonts w:cs="Arial"/>
              </w:rPr>
            </w:pPr>
          </w:p>
        </w:tc>
        <w:tc>
          <w:tcPr>
            <w:tcW w:w="963" w:type="dxa"/>
            <w:gridSpan w:val="2"/>
            <w:tcBorders>
              <w:left w:val="nil"/>
              <w:right w:val="nil"/>
            </w:tcBorders>
            <w:vAlign w:val="center"/>
          </w:tcPr>
          <w:p w:rsidR="006A59DD" w:rsidRPr="00E15242" w:rsidRDefault="006A59DD" w:rsidP="00AC7861">
            <w:pPr>
              <w:jc w:val="center"/>
              <w:rPr>
                <w:rFonts w:cs="Arial"/>
              </w:rPr>
            </w:pPr>
          </w:p>
        </w:tc>
      </w:tr>
      <w:tr w:rsidR="00AC7861" w:rsidRPr="003D570A" w:rsidTr="00AC7861">
        <w:trPr>
          <w:trHeight w:val="811"/>
        </w:trPr>
        <w:tc>
          <w:tcPr>
            <w:tcW w:w="1368" w:type="dxa"/>
            <w:tcBorders>
              <w:bottom w:val="single" w:sz="4" w:space="0" w:color="auto"/>
            </w:tcBorders>
            <w:vAlign w:val="center"/>
          </w:tcPr>
          <w:p w:rsidR="006A59DD" w:rsidRPr="002042C2" w:rsidRDefault="006A59DD" w:rsidP="00AC7861">
            <w:pPr>
              <w:jc w:val="center"/>
              <w:rPr>
                <w:rFonts w:cs="Arial"/>
                <w:b/>
              </w:rPr>
            </w:pPr>
            <w:r w:rsidRPr="002042C2">
              <w:rPr>
                <w:rFonts w:cs="Arial"/>
                <w:b/>
                <w:sz w:val="28"/>
              </w:rPr>
              <w:t>1 – Universal Offer</w:t>
            </w:r>
          </w:p>
        </w:tc>
        <w:tc>
          <w:tcPr>
            <w:tcW w:w="252" w:type="dxa"/>
            <w:tcBorders>
              <w:top w:val="nil"/>
              <w:bottom w:val="nil"/>
            </w:tcBorders>
            <w:vAlign w:val="center"/>
          </w:tcPr>
          <w:p w:rsidR="006A59DD" w:rsidRPr="00BE4B69" w:rsidRDefault="006A59DD" w:rsidP="00AC7861">
            <w:pPr>
              <w:jc w:val="center"/>
              <w:rPr>
                <w:rFonts w:cs="Arial"/>
              </w:rPr>
            </w:pPr>
          </w:p>
        </w:tc>
        <w:tc>
          <w:tcPr>
            <w:tcW w:w="1609" w:type="dxa"/>
            <w:tcBorders>
              <w:bottom w:val="single" w:sz="4" w:space="0" w:color="auto"/>
            </w:tcBorders>
            <w:vAlign w:val="center"/>
          </w:tcPr>
          <w:p w:rsidR="006A59DD" w:rsidRDefault="006A59DD" w:rsidP="00AC7861">
            <w:pPr>
              <w:jc w:val="center"/>
              <w:rPr>
                <w:rFonts w:cs="Arial"/>
              </w:rPr>
            </w:pPr>
          </w:p>
          <w:p w:rsidR="006A59DD" w:rsidRDefault="006A59DD" w:rsidP="00AC7861">
            <w:pPr>
              <w:jc w:val="center"/>
              <w:rPr>
                <w:rFonts w:cs="Arial"/>
              </w:rPr>
            </w:pPr>
            <w:r w:rsidRPr="00BE4B69">
              <w:rPr>
                <w:rFonts w:cs="Arial"/>
              </w:rPr>
              <w:t xml:space="preserve">Class teacher </w:t>
            </w:r>
          </w:p>
          <w:p w:rsidR="006A59DD" w:rsidRPr="00BE4B69" w:rsidRDefault="006A59DD" w:rsidP="00AC7861">
            <w:pPr>
              <w:jc w:val="center"/>
              <w:rPr>
                <w:rFonts w:cs="Arial"/>
              </w:rPr>
            </w:pPr>
            <w:r w:rsidRPr="00BE4B69">
              <w:rPr>
                <w:rFonts w:cs="Arial"/>
              </w:rPr>
              <w:t>and TA</w:t>
            </w:r>
          </w:p>
          <w:p w:rsidR="006A59DD" w:rsidRPr="00BE4B69" w:rsidRDefault="006A59DD" w:rsidP="00AC7861"/>
        </w:tc>
        <w:tc>
          <w:tcPr>
            <w:tcW w:w="252" w:type="dxa"/>
            <w:tcBorders>
              <w:top w:val="nil"/>
              <w:bottom w:val="nil"/>
            </w:tcBorders>
            <w:vAlign w:val="center"/>
          </w:tcPr>
          <w:p w:rsidR="006A59DD" w:rsidRPr="00BE4B69" w:rsidRDefault="006A59DD" w:rsidP="00AC7861">
            <w:pPr>
              <w:jc w:val="center"/>
              <w:rPr>
                <w:rFonts w:cs="Arial"/>
              </w:rPr>
            </w:pPr>
          </w:p>
        </w:tc>
        <w:tc>
          <w:tcPr>
            <w:tcW w:w="11540" w:type="dxa"/>
            <w:gridSpan w:val="2"/>
            <w:tcBorders>
              <w:bottom w:val="single" w:sz="4" w:space="0" w:color="auto"/>
            </w:tcBorders>
            <w:vAlign w:val="center"/>
          </w:tcPr>
          <w:p w:rsidR="006A59DD" w:rsidRPr="00A37A14" w:rsidRDefault="006A59DD" w:rsidP="00AC7861">
            <w:pPr>
              <w:jc w:val="center"/>
              <w:rPr>
                <w:rFonts w:cs="Arial"/>
              </w:rPr>
            </w:pPr>
            <w:r w:rsidRPr="007F6D36">
              <w:rPr>
                <w:rFonts w:cs="Arial"/>
                <w:b/>
              </w:rPr>
              <w:t>Delivery of High Quality Inclusive Teaching</w:t>
            </w:r>
          </w:p>
        </w:tc>
        <w:tc>
          <w:tcPr>
            <w:tcW w:w="236" w:type="dxa"/>
            <w:tcBorders>
              <w:top w:val="nil"/>
              <w:bottom w:val="nil"/>
            </w:tcBorders>
            <w:vAlign w:val="center"/>
          </w:tcPr>
          <w:p w:rsidR="006A59DD" w:rsidRPr="00BE4B69" w:rsidRDefault="006A59DD" w:rsidP="00AC7861"/>
        </w:tc>
        <w:tc>
          <w:tcPr>
            <w:tcW w:w="963" w:type="dxa"/>
            <w:gridSpan w:val="2"/>
            <w:tcBorders>
              <w:bottom w:val="single" w:sz="4" w:space="0" w:color="auto"/>
            </w:tcBorders>
            <w:vAlign w:val="center"/>
          </w:tcPr>
          <w:p w:rsidR="006A59DD" w:rsidRPr="00BE4B69" w:rsidRDefault="006A59DD" w:rsidP="00AC7861">
            <w:pPr>
              <w:jc w:val="center"/>
            </w:pPr>
            <w:r>
              <w:t>All pupils</w:t>
            </w:r>
          </w:p>
        </w:tc>
      </w:tr>
      <w:tr w:rsidR="00AC7861" w:rsidRPr="003D570A" w:rsidTr="00AC7861">
        <w:trPr>
          <w:trHeight w:val="567"/>
        </w:trPr>
        <w:tc>
          <w:tcPr>
            <w:tcW w:w="1368" w:type="dxa"/>
            <w:tcBorders>
              <w:left w:val="nil"/>
              <w:bottom w:val="single" w:sz="4" w:space="0" w:color="auto"/>
              <w:right w:val="nil"/>
            </w:tcBorders>
            <w:vAlign w:val="center"/>
          </w:tcPr>
          <w:p w:rsidR="006A59DD" w:rsidRPr="00260C77" w:rsidRDefault="006A59DD" w:rsidP="00AC7861">
            <w:pPr>
              <w:jc w:val="center"/>
              <w:rPr>
                <w:rFonts w:cs="Arial"/>
              </w:rPr>
            </w:pPr>
          </w:p>
        </w:tc>
        <w:tc>
          <w:tcPr>
            <w:tcW w:w="252" w:type="dxa"/>
            <w:tcBorders>
              <w:top w:val="nil"/>
              <w:left w:val="nil"/>
              <w:bottom w:val="nil"/>
              <w:right w:val="nil"/>
            </w:tcBorders>
            <w:vAlign w:val="center"/>
          </w:tcPr>
          <w:p w:rsidR="006A59DD" w:rsidRPr="00260C77" w:rsidRDefault="006A59DD" w:rsidP="00AC7861">
            <w:pPr>
              <w:jc w:val="center"/>
              <w:rPr>
                <w:rFonts w:cs="Arial"/>
              </w:rPr>
            </w:pPr>
          </w:p>
        </w:tc>
        <w:tc>
          <w:tcPr>
            <w:tcW w:w="1609" w:type="dxa"/>
            <w:tcBorders>
              <w:left w:val="nil"/>
              <w:bottom w:val="single" w:sz="4" w:space="0" w:color="auto"/>
              <w:right w:val="nil"/>
            </w:tcBorders>
            <w:vAlign w:val="center"/>
          </w:tcPr>
          <w:p w:rsidR="006A59DD" w:rsidRPr="00260C77" w:rsidRDefault="006A59DD" w:rsidP="00AC7861">
            <w:pPr>
              <w:jc w:val="center"/>
              <w:rPr>
                <w:rFonts w:cs="Arial"/>
              </w:rPr>
            </w:pPr>
          </w:p>
        </w:tc>
        <w:tc>
          <w:tcPr>
            <w:tcW w:w="252" w:type="dxa"/>
            <w:tcBorders>
              <w:top w:val="nil"/>
              <w:left w:val="nil"/>
              <w:bottom w:val="nil"/>
              <w:right w:val="nil"/>
            </w:tcBorders>
            <w:vAlign w:val="center"/>
          </w:tcPr>
          <w:p w:rsidR="006A59DD" w:rsidRPr="00260C77" w:rsidRDefault="006A59DD" w:rsidP="00AC7861">
            <w:pPr>
              <w:jc w:val="center"/>
              <w:rPr>
                <w:rFonts w:cs="Arial"/>
              </w:rPr>
            </w:pPr>
          </w:p>
        </w:tc>
        <w:tc>
          <w:tcPr>
            <w:tcW w:w="11540" w:type="dxa"/>
            <w:gridSpan w:val="2"/>
            <w:tcBorders>
              <w:left w:val="nil"/>
              <w:bottom w:val="single" w:sz="4" w:space="0" w:color="auto"/>
              <w:right w:val="nil"/>
            </w:tcBorders>
            <w:vAlign w:val="center"/>
          </w:tcPr>
          <w:p w:rsidR="006A59DD" w:rsidRPr="00260C77" w:rsidRDefault="006A59DD" w:rsidP="00AC7861">
            <w:pPr>
              <w:jc w:val="center"/>
            </w:pPr>
            <w:r w:rsidRPr="00260C77">
              <w:rPr>
                <w:color w:val="00B050"/>
              </w:rPr>
              <w:t>Move to step 2 where adequate progress is NOT being made</w:t>
            </w:r>
          </w:p>
        </w:tc>
        <w:tc>
          <w:tcPr>
            <w:tcW w:w="236" w:type="dxa"/>
            <w:tcBorders>
              <w:top w:val="nil"/>
              <w:left w:val="nil"/>
              <w:bottom w:val="nil"/>
              <w:right w:val="nil"/>
            </w:tcBorders>
            <w:vAlign w:val="center"/>
          </w:tcPr>
          <w:p w:rsidR="006A59DD" w:rsidRPr="00260C77" w:rsidRDefault="006A59DD" w:rsidP="00AC7861"/>
        </w:tc>
        <w:tc>
          <w:tcPr>
            <w:tcW w:w="963" w:type="dxa"/>
            <w:gridSpan w:val="2"/>
            <w:tcBorders>
              <w:left w:val="nil"/>
              <w:right w:val="nil"/>
            </w:tcBorders>
            <w:vAlign w:val="center"/>
          </w:tcPr>
          <w:p w:rsidR="006A59DD" w:rsidRPr="00260C77" w:rsidRDefault="006A59DD" w:rsidP="00AC7861"/>
        </w:tc>
      </w:tr>
      <w:tr w:rsidR="00AC7861" w:rsidRPr="003D570A" w:rsidTr="00AC7861">
        <w:trPr>
          <w:trHeight w:val="3010"/>
        </w:trPr>
        <w:tc>
          <w:tcPr>
            <w:tcW w:w="1368" w:type="dxa"/>
            <w:tcBorders>
              <w:left w:val="single" w:sz="4" w:space="0" w:color="auto"/>
              <w:bottom w:val="single" w:sz="4" w:space="0" w:color="auto"/>
              <w:right w:val="single" w:sz="4" w:space="0" w:color="auto"/>
            </w:tcBorders>
            <w:vAlign w:val="center"/>
          </w:tcPr>
          <w:p w:rsidR="006A59DD" w:rsidRDefault="006A59DD" w:rsidP="00AC7861">
            <w:pPr>
              <w:shd w:val="clear" w:color="auto" w:fill="FFFFFF" w:themeFill="background1"/>
              <w:jc w:val="center"/>
              <w:rPr>
                <w:rFonts w:cs="Arial"/>
                <w:b/>
                <w:color w:val="00B050"/>
                <w:sz w:val="28"/>
              </w:rPr>
            </w:pPr>
          </w:p>
          <w:p w:rsidR="006A59DD" w:rsidRDefault="006A59DD" w:rsidP="00AC7861">
            <w:pPr>
              <w:shd w:val="clear" w:color="auto" w:fill="FFFFFF" w:themeFill="background1"/>
              <w:jc w:val="center"/>
              <w:rPr>
                <w:rFonts w:cs="Arial"/>
                <w:color w:val="00B050"/>
                <w:sz w:val="28"/>
              </w:rPr>
            </w:pPr>
            <w:r w:rsidRPr="002042C2">
              <w:rPr>
                <w:rFonts w:cs="Arial"/>
                <w:b/>
                <w:color w:val="00B050"/>
                <w:sz w:val="28"/>
              </w:rPr>
              <w:t>2 - SEN Support</w:t>
            </w:r>
            <w:r w:rsidRPr="002042C2">
              <w:rPr>
                <w:rFonts w:cs="Arial"/>
                <w:color w:val="00B050"/>
                <w:sz w:val="28"/>
              </w:rPr>
              <w:t xml:space="preserve"> </w:t>
            </w:r>
          </w:p>
          <w:p w:rsidR="006A59DD" w:rsidRDefault="006A59DD" w:rsidP="00AC7861">
            <w:pPr>
              <w:shd w:val="clear" w:color="auto" w:fill="FFFFFF" w:themeFill="background1"/>
              <w:jc w:val="center"/>
              <w:rPr>
                <w:rFonts w:cs="Arial"/>
                <w:color w:val="00B050"/>
                <w:sz w:val="28"/>
              </w:rPr>
            </w:pPr>
          </w:p>
          <w:p w:rsidR="006A59DD" w:rsidRPr="00E3770B" w:rsidRDefault="006A59DD" w:rsidP="00AC7861">
            <w:pPr>
              <w:shd w:val="clear" w:color="auto" w:fill="FFFFFF" w:themeFill="background1"/>
              <w:jc w:val="center"/>
              <w:rPr>
                <w:rFonts w:cs="Arial"/>
                <w:color w:val="00B050"/>
              </w:rPr>
            </w:pPr>
            <w:r w:rsidRPr="00E3770B">
              <w:rPr>
                <w:rFonts w:cs="Arial"/>
                <w:color w:val="00B050"/>
              </w:rPr>
              <w:t>(ordinarily available)</w:t>
            </w:r>
          </w:p>
          <w:p w:rsidR="006A59DD" w:rsidRDefault="006A59DD" w:rsidP="00AC7861">
            <w:pPr>
              <w:shd w:val="clear" w:color="auto" w:fill="FFFFFF" w:themeFill="background1"/>
              <w:jc w:val="center"/>
              <w:rPr>
                <w:rFonts w:cs="Arial"/>
                <w:color w:val="00B050"/>
                <w:sz w:val="28"/>
              </w:rPr>
            </w:pPr>
          </w:p>
          <w:p w:rsidR="006A59DD" w:rsidRPr="00BE4B69" w:rsidRDefault="006A59DD" w:rsidP="00AC7861">
            <w:pPr>
              <w:shd w:val="clear" w:color="auto" w:fill="FFFFFF" w:themeFill="background1"/>
              <w:jc w:val="center"/>
              <w:rPr>
                <w:rFonts w:cs="Arial"/>
                <w:sz w:val="28"/>
              </w:rPr>
            </w:pPr>
          </w:p>
        </w:tc>
        <w:tc>
          <w:tcPr>
            <w:tcW w:w="252" w:type="dxa"/>
            <w:tcBorders>
              <w:top w:val="nil"/>
              <w:left w:val="single" w:sz="4" w:space="0" w:color="auto"/>
              <w:bottom w:val="nil"/>
              <w:right w:val="single" w:sz="4" w:space="0" w:color="auto"/>
            </w:tcBorders>
            <w:vAlign w:val="center"/>
          </w:tcPr>
          <w:p w:rsidR="006A59DD" w:rsidRPr="00BE4B69" w:rsidRDefault="006A59DD" w:rsidP="00AC7861">
            <w:pPr>
              <w:jc w:val="center"/>
              <w:rPr>
                <w:rFonts w:cs="Arial"/>
                <w:sz w:val="28"/>
              </w:rPr>
            </w:pPr>
          </w:p>
        </w:tc>
        <w:tc>
          <w:tcPr>
            <w:tcW w:w="1609" w:type="dxa"/>
            <w:tcBorders>
              <w:left w:val="single" w:sz="4" w:space="0" w:color="auto"/>
              <w:bottom w:val="single" w:sz="4" w:space="0" w:color="auto"/>
              <w:right w:val="single" w:sz="4" w:space="0" w:color="auto"/>
            </w:tcBorders>
            <w:vAlign w:val="center"/>
          </w:tcPr>
          <w:p w:rsidR="006A59DD" w:rsidRDefault="006A59DD" w:rsidP="00AC7861">
            <w:pPr>
              <w:jc w:val="center"/>
            </w:pPr>
            <w:r w:rsidRPr="00BE4B69">
              <w:t>Class teacher,</w:t>
            </w:r>
          </w:p>
          <w:p w:rsidR="006A59DD" w:rsidRPr="00BE4B69" w:rsidRDefault="006A59DD" w:rsidP="00AC7861">
            <w:pPr>
              <w:jc w:val="center"/>
              <w:rPr>
                <w:rFonts w:cs="Arial"/>
                <w:sz w:val="28"/>
              </w:rPr>
            </w:pPr>
            <w:r w:rsidRPr="00BE4B69">
              <w:t>TA</w:t>
            </w:r>
            <w:r>
              <w:t xml:space="preserve">, </w:t>
            </w:r>
            <w:r w:rsidRPr="00BE4B69">
              <w:t>parents/carers</w:t>
            </w:r>
          </w:p>
        </w:tc>
        <w:tc>
          <w:tcPr>
            <w:tcW w:w="252" w:type="dxa"/>
            <w:tcBorders>
              <w:top w:val="nil"/>
              <w:left w:val="single" w:sz="4" w:space="0" w:color="auto"/>
              <w:bottom w:val="nil"/>
              <w:right w:val="single" w:sz="4" w:space="0" w:color="auto"/>
            </w:tcBorders>
            <w:vAlign w:val="center"/>
          </w:tcPr>
          <w:p w:rsidR="006A59DD" w:rsidRPr="00BE4B69" w:rsidRDefault="006A59DD" w:rsidP="00AC7861">
            <w:pPr>
              <w:jc w:val="center"/>
              <w:rPr>
                <w:rFonts w:cs="Arial"/>
                <w:sz w:val="28"/>
              </w:rPr>
            </w:pPr>
          </w:p>
        </w:tc>
        <w:tc>
          <w:tcPr>
            <w:tcW w:w="11540" w:type="dxa"/>
            <w:gridSpan w:val="2"/>
            <w:tcBorders>
              <w:left w:val="single" w:sz="4" w:space="0" w:color="auto"/>
              <w:bottom w:val="single" w:sz="4" w:space="0" w:color="auto"/>
              <w:right w:val="single" w:sz="4" w:space="0" w:color="auto"/>
            </w:tcBorders>
          </w:tcPr>
          <w:p w:rsidR="006A59DD" w:rsidRDefault="006A59DD" w:rsidP="00AC7861">
            <w:pPr>
              <w:jc w:val="center"/>
              <w:rPr>
                <w:b/>
              </w:rPr>
            </w:pPr>
            <w:r w:rsidRPr="00812EC0">
              <w:rPr>
                <w:b/>
              </w:rPr>
              <w:t>Assess, Plan,</w:t>
            </w:r>
            <w:r>
              <w:rPr>
                <w:b/>
              </w:rPr>
              <w:t xml:space="preserve"> Do, Review (APDR) cycle begins</w:t>
            </w:r>
          </w:p>
          <w:p w:rsidR="006A59DD" w:rsidRPr="00812EC0" w:rsidRDefault="006A59DD" w:rsidP="00AC7861">
            <w:pPr>
              <w:jc w:val="center"/>
              <w:rPr>
                <w:b/>
              </w:rPr>
            </w:pPr>
          </w:p>
          <w:p w:rsidR="006A59DD" w:rsidRDefault="006A59DD" w:rsidP="00AC7861">
            <w:pPr>
              <w:shd w:val="clear" w:color="auto" w:fill="FFFFFF" w:themeFill="background1"/>
              <w:rPr>
                <w:rFonts w:cs="Arial"/>
              </w:rPr>
            </w:pPr>
            <w:r>
              <w:rPr>
                <w:rFonts w:cs="Arial"/>
              </w:rPr>
              <w:t>Support that is readily available in the classroom to support closure of learning gaps.</w:t>
            </w:r>
          </w:p>
          <w:p w:rsidR="006A59DD" w:rsidRDefault="006A59DD" w:rsidP="00AC7861">
            <w:pPr>
              <w:rPr>
                <w:color w:val="4F81BD" w:themeColor="accent1"/>
              </w:rPr>
            </w:pPr>
            <w:r w:rsidRPr="00D80733">
              <w:t>Early Talk Boost</w:t>
            </w:r>
            <w:r>
              <w:t xml:space="preserve"> / Speech Sounds Screening / </w:t>
            </w:r>
            <w:r w:rsidRPr="00D80733">
              <w:t>Language Screening</w:t>
            </w:r>
            <w:r>
              <w:t xml:space="preserve"> / </w:t>
            </w:r>
            <w:r w:rsidRPr="00D80733">
              <w:t>Language Link Screening</w:t>
            </w:r>
            <w:r>
              <w:t xml:space="preserve">  - 1 round of support  </w:t>
            </w:r>
          </w:p>
          <w:p w:rsidR="006A59DD" w:rsidRDefault="00AC7861" w:rsidP="00AC7861">
            <w:pPr>
              <w:rPr>
                <w:color w:val="4F81BD" w:themeColor="accent1"/>
              </w:rPr>
            </w:pPr>
            <w:r>
              <w:rPr>
                <w:noProof/>
                <w:color w:val="4F81BD" w:themeColor="accent1"/>
              </w:rPr>
              <mc:AlternateContent>
                <mc:Choice Requires="wpg">
                  <w:drawing>
                    <wp:anchor distT="0" distB="0" distL="114300" distR="114300" simplePos="0" relativeHeight="251665408" behindDoc="0" locked="0" layoutInCell="1" allowOverlap="1">
                      <wp:simplePos x="0" y="0"/>
                      <wp:positionH relativeFrom="column">
                        <wp:posOffset>1889274</wp:posOffset>
                      </wp:positionH>
                      <wp:positionV relativeFrom="paragraph">
                        <wp:posOffset>48297</wp:posOffset>
                      </wp:positionV>
                      <wp:extent cx="2487706" cy="3280373"/>
                      <wp:effectExtent l="0" t="0" r="27305" b="15875"/>
                      <wp:wrapNone/>
                      <wp:docPr id="9" name="Group 9"/>
                      <wp:cNvGraphicFramePr/>
                      <a:graphic xmlns:a="http://schemas.openxmlformats.org/drawingml/2006/main">
                        <a:graphicData uri="http://schemas.microsoft.com/office/word/2010/wordprocessingGroup">
                          <wpg:wgp>
                            <wpg:cNvGrpSpPr/>
                            <wpg:grpSpPr>
                              <a:xfrm>
                                <a:off x="0" y="0"/>
                                <a:ext cx="2487706" cy="3280373"/>
                                <a:chOff x="0" y="0"/>
                                <a:chExt cx="2487706" cy="3280373"/>
                              </a:xfrm>
                            </wpg:grpSpPr>
                            <wps:wsp>
                              <wps:cNvPr id="7" name="Isosceles Triangle 7"/>
                              <wps:cNvSpPr/>
                              <wps:spPr>
                                <a:xfrm>
                                  <a:off x="0" y="0"/>
                                  <a:ext cx="2487706" cy="1506071"/>
                                </a:xfrm>
                                <a:prstGeom prst="triangle">
                                  <a:avLst/>
                                </a:prstGeom>
                                <a:solidFill>
                                  <a:schemeClr val="accent1">
                                    <a:alpha val="10000"/>
                                  </a:schemeClr>
                                </a:solidFill>
                                <a:ln>
                                  <a:solidFill>
                                    <a:schemeClr val="accent1">
                                      <a:shade val="50000"/>
                                      <a:alpha val="1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618565" y="1519518"/>
                                  <a:ext cx="1384935" cy="1760855"/>
                                </a:xfrm>
                                <a:prstGeom prst="rect">
                                  <a:avLst/>
                                </a:prstGeom>
                                <a:solidFill>
                                  <a:schemeClr val="accent1">
                                    <a:alpha val="10000"/>
                                  </a:schemeClr>
                                </a:solidFill>
                                <a:ln>
                                  <a:solidFill>
                                    <a:schemeClr val="accent1">
                                      <a:shade val="50000"/>
                                      <a:alpha val="1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2604D44" id="Group 9" o:spid="_x0000_s1026" style="position:absolute;margin-left:148.75pt;margin-top:3.8pt;width:195.9pt;height:258.3pt;z-index:251665408" coordsize="24877,32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7" o:spid="_x0000_s1027" type="#_x0000_t5" style="position:absolute;width:24877;height:15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" fillcolor="#4f81bd [3204]" strokecolor="#243f60 [1604]" strokeweight="2pt">
                        <v:fill opacity="6682f"/>
                        <v:stroke opacity="6682f"/>
                      </v:shape>
                      <v:rect id="Rectangle 8" o:spid="_x0000_s1028" style="position:absolute;left:6185;top:15195;width:13850;height:17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" fillcolor="#4f81bd [3204]" strokecolor="#243f60 [1604]" strokeweight="2pt">
                        <v:fill opacity="6682f"/>
                        <v:stroke opacity="6682f"/>
                      </v:rect>
                    </v:group>
                  </w:pict>
                </mc:Fallback>
              </mc:AlternateContent>
            </w:r>
          </w:p>
          <w:p w:rsidR="006A59DD" w:rsidRPr="00D80733" w:rsidRDefault="006A59DD" w:rsidP="00AC7861">
            <w:r w:rsidRPr="00D80733">
              <w:t xml:space="preserve">Complete </w:t>
            </w:r>
            <w:r>
              <w:rPr>
                <w:b/>
              </w:rPr>
              <w:t>APDR</w:t>
            </w:r>
            <w:r w:rsidRPr="00D80733">
              <w:rPr>
                <w:b/>
              </w:rPr>
              <w:t xml:space="preserve"> cycle form</w:t>
            </w:r>
          </w:p>
          <w:p w:rsidR="006A59DD" w:rsidRDefault="006A59DD" w:rsidP="00AC7861">
            <w:pPr>
              <w:shd w:val="clear" w:color="auto" w:fill="FFFFFF" w:themeFill="background1"/>
              <w:rPr>
                <w:rFonts w:cs="Arial"/>
              </w:rPr>
            </w:pPr>
            <w:r>
              <w:rPr>
                <w:rFonts w:cs="Arial"/>
              </w:rPr>
              <w:t xml:space="preserve"> </w:t>
            </w:r>
          </w:p>
          <w:p w:rsidR="006A59DD" w:rsidRPr="002E03B6" w:rsidRDefault="006A59DD" w:rsidP="00AC7861">
            <w:pPr>
              <w:shd w:val="clear" w:color="auto" w:fill="FFFFFF" w:themeFill="background1"/>
              <w:rPr>
                <w:rFonts w:cs="Arial"/>
              </w:rPr>
            </w:pPr>
            <w:r>
              <w:t>Looked After Children (LAC) – support and strategies outlined in Personal Education Plan (PEP) – reviewed in accordance with PEP review cycle as a minimum – implement APDR in addition if necessary</w:t>
            </w:r>
          </w:p>
          <w:p w:rsidR="006A59DD" w:rsidRPr="00E15242" w:rsidRDefault="006A59DD" w:rsidP="00AC7861">
            <w:pPr>
              <w:jc w:val="center"/>
              <w:rPr>
                <w:b/>
              </w:rPr>
            </w:pPr>
          </w:p>
          <w:p w:rsidR="006A59DD" w:rsidRPr="00BE4B69" w:rsidRDefault="006A59DD" w:rsidP="00AC7861">
            <w:pPr>
              <w:jc w:val="center"/>
              <w:rPr>
                <w:b/>
                <w:sz w:val="28"/>
              </w:rPr>
            </w:pPr>
            <w:r w:rsidRPr="00FA6E65">
              <w:rPr>
                <w:color w:val="00B050"/>
              </w:rPr>
              <w:t>Continue</w:t>
            </w:r>
            <w:r w:rsidRPr="00913A29">
              <w:rPr>
                <w:color w:val="4F81BD" w:themeColor="accent1"/>
              </w:rPr>
              <w:t>,</w:t>
            </w:r>
            <w:r w:rsidRPr="00D80733">
              <w:rPr>
                <w:color w:val="00B050"/>
              </w:rPr>
              <w:t xml:space="preserve"> </w:t>
            </w:r>
            <w:r w:rsidRPr="00FA6E65">
              <w:t xml:space="preserve">step back </w:t>
            </w:r>
            <w:r w:rsidRPr="00D80733">
              <w:t>or</w:t>
            </w:r>
            <w:r w:rsidRPr="00D80733">
              <w:rPr>
                <w:color w:val="4F81BD" w:themeColor="accent1"/>
              </w:rPr>
              <w:t xml:space="preserve"> </w:t>
            </w:r>
            <w:r>
              <w:rPr>
                <w:color w:val="4F81BD" w:themeColor="accent1"/>
                <w:sz w:val="28"/>
              </w:rPr>
              <w:t xml:space="preserve"> </w:t>
            </w:r>
            <w:r w:rsidRPr="00E15242">
              <w:rPr>
                <w:color w:val="4F81BD" w:themeColor="accent1"/>
              </w:rPr>
              <w:t>move to step 3 where adequate progress is NOT being made</w:t>
            </w:r>
          </w:p>
        </w:tc>
        <w:tc>
          <w:tcPr>
            <w:tcW w:w="236" w:type="dxa"/>
            <w:tcBorders>
              <w:top w:val="nil"/>
              <w:left w:val="single" w:sz="4" w:space="0" w:color="auto"/>
              <w:bottom w:val="nil"/>
              <w:right w:val="single" w:sz="4" w:space="0" w:color="auto"/>
            </w:tcBorders>
            <w:vAlign w:val="center"/>
          </w:tcPr>
          <w:p w:rsidR="006A59DD" w:rsidRPr="00BE4B69" w:rsidRDefault="006A59DD" w:rsidP="00AC7861">
            <w:pPr>
              <w:rPr>
                <w:sz w:val="28"/>
              </w:rPr>
            </w:pPr>
          </w:p>
        </w:tc>
        <w:tc>
          <w:tcPr>
            <w:tcW w:w="963" w:type="dxa"/>
            <w:gridSpan w:val="2"/>
            <w:tcBorders>
              <w:left w:val="single" w:sz="4" w:space="0" w:color="auto"/>
              <w:right w:val="single" w:sz="4" w:space="0" w:color="auto"/>
            </w:tcBorders>
            <w:vAlign w:val="center"/>
          </w:tcPr>
          <w:p w:rsidR="006A59DD" w:rsidRPr="00F30DEE" w:rsidRDefault="006A59DD" w:rsidP="00AC7861">
            <w:pPr>
              <w:rPr>
                <w:sz w:val="20"/>
              </w:rPr>
            </w:pPr>
          </w:p>
        </w:tc>
      </w:tr>
      <w:tr w:rsidR="00AC7861" w:rsidRPr="00E15242" w:rsidTr="00AC7861">
        <w:trPr>
          <w:trHeight w:val="567"/>
        </w:trPr>
        <w:tc>
          <w:tcPr>
            <w:tcW w:w="1368" w:type="dxa"/>
            <w:tcBorders>
              <w:left w:val="nil"/>
              <w:bottom w:val="single" w:sz="4" w:space="0" w:color="auto"/>
              <w:right w:val="nil"/>
            </w:tcBorders>
            <w:vAlign w:val="center"/>
          </w:tcPr>
          <w:p w:rsidR="006A59DD" w:rsidRPr="00260C77" w:rsidRDefault="006A59DD" w:rsidP="00AC7861">
            <w:pPr>
              <w:jc w:val="center"/>
              <w:rPr>
                <w:rFonts w:cs="Arial"/>
              </w:rPr>
            </w:pPr>
          </w:p>
        </w:tc>
        <w:tc>
          <w:tcPr>
            <w:tcW w:w="252" w:type="dxa"/>
            <w:tcBorders>
              <w:top w:val="nil"/>
              <w:left w:val="nil"/>
              <w:bottom w:val="nil"/>
              <w:right w:val="nil"/>
            </w:tcBorders>
            <w:vAlign w:val="center"/>
          </w:tcPr>
          <w:p w:rsidR="006A59DD" w:rsidRPr="00260C77" w:rsidRDefault="006A59DD" w:rsidP="00AC7861">
            <w:pPr>
              <w:jc w:val="center"/>
              <w:rPr>
                <w:rFonts w:cs="Arial"/>
              </w:rPr>
            </w:pPr>
          </w:p>
        </w:tc>
        <w:tc>
          <w:tcPr>
            <w:tcW w:w="1609" w:type="dxa"/>
            <w:tcBorders>
              <w:left w:val="nil"/>
              <w:bottom w:val="single" w:sz="4" w:space="0" w:color="auto"/>
              <w:right w:val="nil"/>
            </w:tcBorders>
            <w:vAlign w:val="center"/>
          </w:tcPr>
          <w:p w:rsidR="006A59DD" w:rsidRPr="00260C77" w:rsidRDefault="006A59DD" w:rsidP="00AC7861">
            <w:pPr>
              <w:jc w:val="center"/>
              <w:rPr>
                <w:rFonts w:cs="Arial"/>
              </w:rPr>
            </w:pPr>
          </w:p>
        </w:tc>
        <w:tc>
          <w:tcPr>
            <w:tcW w:w="252" w:type="dxa"/>
            <w:tcBorders>
              <w:top w:val="nil"/>
              <w:left w:val="nil"/>
              <w:bottom w:val="nil"/>
              <w:right w:val="nil"/>
            </w:tcBorders>
            <w:vAlign w:val="center"/>
          </w:tcPr>
          <w:p w:rsidR="006A59DD" w:rsidRPr="00260C77" w:rsidRDefault="006A59DD" w:rsidP="00AC7861">
            <w:pPr>
              <w:jc w:val="center"/>
              <w:rPr>
                <w:rFonts w:cs="Arial"/>
              </w:rPr>
            </w:pPr>
          </w:p>
        </w:tc>
        <w:tc>
          <w:tcPr>
            <w:tcW w:w="11540" w:type="dxa"/>
            <w:gridSpan w:val="2"/>
            <w:tcBorders>
              <w:left w:val="nil"/>
              <w:bottom w:val="single" w:sz="4" w:space="0" w:color="auto"/>
              <w:right w:val="nil"/>
            </w:tcBorders>
            <w:vAlign w:val="center"/>
          </w:tcPr>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AC7861" w:rsidRDefault="00AC7861" w:rsidP="00AC7861">
            <w:pPr>
              <w:jc w:val="center"/>
            </w:pPr>
          </w:p>
          <w:p w:rsidR="006A59DD" w:rsidRPr="00260C77" w:rsidRDefault="006A59DD" w:rsidP="00AC7861">
            <w:pPr>
              <w:jc w:val="center"/>
            </w:pPr>
          </w:p>
        </w:tc>
        <w:tc>
          <w:tcPr>
            <w:tcW w:w="236" w:type="dxa"/>
            <w:tcBorders>
              <w:top w:val="nil"/>
              <w:left w:val="nil"/>
              <w:bottom w:val="nil"/>
              <w:right w:val="nil"/>
            </w:tcBorders>
            <w:vAlign w:val="center"/>
          </w:tcPr>
          <w:p w:rsidR="006A59DD" w:rsidRPr="00260C77" w:rsidRDefault="006A59DD" w:rsidP="00AC7861"/>
        </w:tc>
        <w:tc>
          <w:tcPr>
            <w:tcW w:w="963" w:type="dxa"/>
            <w:gridSpan w:val="2"/>
            <w:tcBorders>
              <w:left w:val="nil"/>
              <w:bottom w:val="single" w:sz="4" w:space="0" w:color="auto"/>
              <w:right w:val="nil"/>
            </w:tcBorders>
            <w:vAlign w:val="center"/>
          </w:tcPr>
          <w:p w:rsidR="006A59DD" w:rsidRPr="00260C77" w:rsidRDefault="006A59DD" w:rsidP="00AC7861"/>
        </w:tc>
      </w:tr>
      <w:tr w:rsidR="00AC7861" w:rsidRPr="003D570A" w:rsidTr="00AC7861">
        <w:trPr>
          <w:trHeight w:val="104"/>
        </w:trPr>
        <w:tc>
          <w:tcPr>
            <w:tcW w:w="1368" w:type="dxa"/>
            <w:vMerge w:val="restart"/>
            <w:tcBorders>
              <w:top w:val="single" w:sz="4" w:space="0" w:color="auto"/>
            </w:tcBorders>
            <w:vAlign w:val="center"/>
          </w:tcPr>
          <w:p w:rsidR="006A59DD" w:rsidRDefault="006A59DD" w:rsidP="00AC7861">
            <w:pPr>
              <w:jc w:val="center"/>
              <w:rPr>
                <w:rFonts w:cs="Arial"/>
              </w:rPr>
            </w:pPr>
          </w:p>
          <w:p w:rsidR="006A59DD" w:rsidRPr="00E3770B" w:rsidRDefault="006A59DD" w:rsidP="00AC7861">
            <w:pPr>
              <w:jc w:val="center"/>
              <w:rPr>
                <w:rFonts w:cs="Arial"/>
                <w:b/>
                <w:color w:val="4F81BD" w:themeColor="accent1"/>
                <w:sz w:val="28"/>
              </w:rPr>
            </w:pPr>
            <w:r w:rsidRPr="00E3770B">
              <w:rPr>
                <w:rFonts w:cs="Arial"/>
                <w:b/>
                <w:color w:val="4F81BD" w:themeColor="accent1"/>
                <w:sz w:val="28"/>
              </w:rPr>
              <w:t xml:space="preserve">3 - SEN support </w:t>
            </w:r>
          </w:p>
          <w:p w:rsidR="006A59DD" w:rsidRPr="00E3770B" w:rsidRDefault="006A59DD" w:rsidP="00AC7861">
            <w:pPr>
              <w:jc w:val="center"/>
              <w:rPr>
                <w:rFonts w:cs="Arial"/>
                <w:b/>
                <w:color w:val="4F81BD" w:themeColor="accent1"/>
                <w:sz w:val="28"/>
              </w:rPr>
            </w:pPr>
          </w:p>
          <w:p w:rsidR="006A59DD" w:rsidRPr="00BE4B69" w:rsidRDefault="006A59DD" w:rsidP="00AC7861">
            <w:pPr>
              <w:jc w:val="center"/>
              <w:rPr>
                <w:rFonts w:cs="Arial"/>
              </w:rPr>
            </w:pPr>
            <w:r w:rsidRPr="00E3770B">
              <w:rPr>
                <w:rFonts w:cs="Arial"/>
                <w:b/>
                <w:color w:val="4F81BD" w:themeColor="accent1"/>
              </w:rPr>
              <w:t>(targeted)</w:t>
            </w:r>
          </w:p>
        </w:tc>
        <w:tc>
          <w:tcPr>
            <w:tcW w:w="252" w:type="dxa"/>
            <w:vMerge w:val="restart"/>
            <w:tcBorders>
              <w:top w:val="nil"/>
            </w:tcBorders>
            <w:vAlign w:val="center"/>
          </w:tcPr>
          <w:p w:rsidR="006A59DD" w:rsidRPr="00BE4B69" w:rsidRDefault="006A59DD" w:rsidP="00AC7861"/>
        </w:tc>
        <w:tc>
          <w:tcPr>
            <w:tcW w:w="1609" w:type="dxa"/>
            <w:vMerge w:val="restart"/>
            <w:tcBorders>
              <w:top w:val="single" w:sz="4" w:space="0" w:color="auto"/>
            </w:tcBorders>
            <w:vAlign w:val="center"/>
          </w:tcPr>
          <w:p w:rsidR="006A59DD" w:rsidRDefault="006A59DD" w:rsidP="00AC7861">
            <w:pPr>
              <w:jc w:val="center"/>
            </w:pPr>
            <w:r w:rsidRPr="00BE4B69">
              <w:t>Class teacher,</w:t>
            </w:r>
          </w:p>
          <w:p w:rsidR="006A59DD" w:rsidRPr="00BE4B69" w:rsidRDefault="006A59DD" w:rsidP="00AC7861">
            <w:pPr>
              <w:jc w:val="center"/>
            </w:pPr>
            <w:r w:rsidRPr="00BE4B69">
              <w:t>TA</w:t>
            </w:r>
            <w:r>
              <w:t xml:space="preserve">, </w:t>
            </w:r>
            <w:r w:rsidRPr="00BE4B69">
              <w:t>parents/carers</w:t>
            </w:r>
            <w:r>
              <w:t xml:space="preserve">, outside agency input  </w:t>
            </w:r>
          </w:p>
        </w:tc>
        <w:tc>
          <w:tcPr>
            <w:tcW w:w="252" w:type="dxa"/>
            <w:vMerge w:val="restart"/>
            <w:tcBorders>
              <w:top w:val="nil"/>
            </w:tcBorders>
            <w:vAlign w:val="center"/>
          </w:tcPr>
          <w:p w:rsidR="006A59DD" w:rsidRPr="00BE4B69" w:rsidRDefault="006A59DD" w:rsidP="00AC7861"/>
        </w:tc>
        <w:tc>
          <w:tcPr>
            <w:tcW w:w="11540" w:type="dxa"/>
            <w:gridSpan w:val="2"/>
            <w:tcBorders>
              <w:bottom w:val="nil"/>
            </w:tcBorders>
            <w:vAlign w:val="center"/>
          </w:tcPr>
          <w:p w:rsidR="006A59DD" w:rsidRPr="00BE4B69" w:rsidRDefault="00AC7861" w:rsidP="00AC7861">
            <w:pPr>
              <w:jc w:val="center"/>
            </w:pPr>
            <w:r>
              <w:rPr>
                <w:b/>
                <w:noProof/>
              </w:rPr>
              <mc:AlternateContent>
                <mc:Choice Requires="wps">
                  <w:drawing>
                    <wp:anchor distT="0" distB="0" distL="114300" distR="114300" simplePos="0" relativeHeight="251662336" behindDoc="0" locked="0" layoutInCell="1" allowOverlap="1" wp14:anchorId="1B1C423C" wp14:editId="2625B9D0">
                      <wp:simplePos x="0" y="0"/>
                      <wp:positionH relativeFrom="column">
                        <wp:posOffset>1848485</wp:posOffset>
                      </wp:positionH>
                      <wp:positionV relativeFrom="paragraph">
                        <wp:posOffset>-2120265</wp:posOffset>
                      </wp:positionV>
                      <wp:extent cx="2743200" cy="6385560"/>
                      <wp:effectExtent l="19050" t="19050" r="38100" b="34290"/>
                      <wp:wrapNone/>
                      <wp:docPr id="6" name="Up-Down Arrow 6"/>
                      <wp:cNvGraphicFramePr/>
                      <a:graphic xmlns:a="http://schemas.openxmlformats.org/drawingml/2006/main">
                        <a:graphicData uri="http://schemas.microsoft.com/office/word/2010/wordprocessingShape">
                          <wps:wsp>
                            <wps:cNvSpPr/>
                            <wps:spPr>
                              <a:xfrm>
                                <a:off x="0" y="0"/>
                                <a:ext cx="2743200" cy="6385560"/>
                              </a:xfrm>
                              <a:prstGeom prst="upDownArrow">
                                <a:avLst/>
                              </a:prstGeom>
                              <a:solidFill>
                                <a:schemeClr val="accent1">
                                  <a:alpha val="10000"/>
                                </a:schemeClr>
                              </a:solidFill>
                              <a:ln>
                                <a:solidFill>
                                  <a:schemeClr val="accent1">
                                    <a:shade val="50000"/>
                                    <a:alpha val="11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C4F96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6" o:spid="_x0000_s1026" type="#_x0000_t70" style="position:absolute;margin-left:145.55pt;margin-top:-166.95pt;width:3in;height:50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" adj=",4640" fillcolor="#4f81bd [3204]" strokecolor="#243f60 [1604]" strokeweight="2pt">
                      <v:fill opacity="6682f"/>
                      <v:stroke opacity="7196f"/>
                    </v:shape>
                  </w:pict>
                </mc:Fallback>
              </mc:AlternateContent>
            </w:r>
          </w:p>
        </w:tc>
        <w:tc>
          <w:tcPr>
            <w:tcW w:w="236" w:type="dxa"/>
            <w:tcBorders>
              <w:top w:val="nil"/>
            </w:tcBorders>
            <w:vAlign w:val="center"/>
          </w:tcPr>
          <w:p w:rsidR="006A59DD" w:rsidRPr="00BE4B69" w:rsidRDefault="006A59DD" w:rsidP="00AC7861"/>
        </w:tc>
        <w:tc>
          <w:tcPr>
            <w:tcW w:w="963" w:type="dxa"/>
            <w:gridSpan w:val="2"/>
            <w:tcBorders>
              <w:bottom w:val="nil"/>
            </w:tcBorders>
            <w:vAlign w:val="center"/>
          </w:tcPr>
          <w:p w:rsidR="006A59DD" w:rsidRPr="008C451A" w:rsidRDefault="006A59DD" w:rsidP="00AC7861">
            <w:pPr>
              <w:rPr>
                <w:sz w:val="20"/>
                <w:szCs w:val="20"/>
              </w:rPr>
            </w:pPr>
          </w:p>
        </w:tc>
      </w:tr>
      <w:tr w:rsidR="00AC7861" w:rsidRPr="003D570A" w:rsidTr="00AC7861">
        <w:trPr>
          <w:gridAfter w:val="1"/>
          <w:wAfter w:w="46" w:type="dxa"/>
          <w:trHeight w:val="2361"/>
        </w:trPr>
        <w:tc>
          <w:tcPr>
            <w:tcW w:w="1368" w:type="dxa"/>
            <w:vMerge/>
            <w:vAlign w:val="center"/>
          </w:tcPr>
          <w:p w:rsidR="006A59DD" w:rsidRPr="002042C2" w:rsidRDefault="006A59DD" w:rsidP="00AC7861">
            <w:pPr>
              <w:shd w:val="clear" w:color="auto" w:fill="FFFFFF" w:themeFill="background1"/>
              <w:jc w:val="center"/>
              <w:rPr>
                <w:rFonts w:cs="Arial"/>
                <w:b/>
                <w:color w:val="00B050"/>
                <w:sz w:val="28"/>
              </w:rPr>
            </w:pPr>
          </w:p>
        </w:tc>
        <w:tc>
          <w:tcPr>
            <w:tcW w:w="252" w:type="dxa"/>
            <w:vMerge/>
            <w:vAlign w:val="center"/>
          </w:tcPr>
          <w:p w:rsidR="006A59DD" w:rsidRPr="00BE4B69" w:rsidRDefault="006A59DD" w:rsidP="00AC7861"/>
        </w:tc>
        <w:tc>
          <w:tcPr>
            <w:tcW w:w="1609" w:type="dxa"/>
            <w:vMerge/>
            <w:vAlign w:val="center"/>
          </w:tcPr>
          <w:p w:rsidR="006A59DD" w:rsidRPr="00BE4B69" w:rsidRDefault="006A59DD" w:rsidP="00AC7861"/>
        </w:tc>
        <w:tc>
          <w:tcPr>
            <w:tcW w:w="252" w:type="dxa"/>
            <w:vMerge/>
            <w:vAlign w:val="center"/>
          </w:tcPr>
          <w:p w:rsidR="006A59DD" w:rsidRPr="00BE4B69" w:rsidRDefault="006A59DD" w:rsidP="00AC7861"/>
        </w:tc>
        <w:tc>
          <w:tcPr>
            <w:tcW w:w="4978" w:type="dxa"/>
            <w:tcBorders>
              <w:top w:val="nil"/>
              <w:bottom w:val="nil"/>
              <w:right w:val="wave" w:sz="6" w:space="0" w:color="auto"/>
            </w:tcBorders>
            <w:vAlign w:val="center"/>
          </w:tcPr>
          <w:p w:rsidR="006A59DD" w:rsidRPr="00D80733" w:rsidRDefault="006A59DD" w:rsidP="00AC7861">
            <w:r w:rsidRPr="00D80733">
              <w:t xml:space="preserve">School uses one or more of the following </w:t>
            </w:r>
            <w:r w:rsidRPr="00D80733">
              <w:rPr>
                <w:b/>
              </w:rPr>
              <w:t>assessment tools</w:t>
            </w:r>
            <w:r w:rsidRPr="00D80733">
              <w:t>;</w:t>
            </w:r>
          </w:p>
          <w:p w:rsidR="006A59DD" w:rsidRPr="00D80733" w:rsidRDefault="006A59DD" w:rsidP="00AC7861"/>
          <w:p w:rsidR="006A59DD" w:rsidRPr="00D80733" w:rsidRDefault="006A59DD" w:rsidP="00AC7861">
            <w:r w:rsidRPr="00D80733">
              <w:t>Helping Harry Learn</w:t>
            </w:r>
          </w:p>
          <w:p w:rsidR="006A59DD" w:rsidRPr="00D80733" w:rsidRDefault="006A59DD" w:rsidP="00AC7861">
            <w:r w:rsidRPr="00D80733">
              <w:t>Boxall Profile</w:t>
            </w:r>
          </w:p>
          <w:p w:rsidR="006A59DD" w:rsidRPr="00D80733" w:rsidRDefault="006A59DD" w:rsidP="00AC7861">
            <w:r w:rsidRPr="00D80733">
              <w:t>Strengths and Difficulties Questionnaire (SDQ)</w:t>
            </w:r>
          </w:p>
          <w:p w:rsidR="006A59DD" w:rsidRPr="00D80733" w:rsidRDefault="006A59DD" w:rsidP="00AC7861">
            <w:r w:rsidRPr="00D80733">
              <w:t>Additional phonics screening</w:t>
            </w:r>
          </w:p>
          <w:p w:rsidR="006A59DD" w:rsidRPr="00D80733" w:rsidRDefault="006A59DD" w:rsidP="00AC7861">
            <w:r w:rsidRPr="00D80733">
              <w:t>Dyslexia Early Screening Test (DEST)</w:t>
            </w:r>
          </w:p>
          <w:p w:rsidR="006A59DD" w:rsidRPr="00D80733" w:rsidRDefault="006A59DD" w:rsidP="00AC7861">
            <w:r w:rsidRPr="00D80733">
              <w:t xml:space="preserve">NHS Schools Therapy Pack programmes </w:t>
            </w:r>
          </w:p>
          <w:p w:rsidR="006A59DD" w:rsidRPr="00D80733" w:rsidRDefault="006A59DD" w:rsidP="00AC7861">
            <w:r w:rsidRPr="00D80733">
              <w:t>Observations</w:t>
            </w:r>
          </w:p>
        </w:tc>
        <w:tc>
          <w:tcPr>
            <w:tcW w:w="6562" w:type="dxa"/>
            <w:tcBorders>
              <w:top w:val="nil"/>
              <w:left w:val="wave" w:sz="6" w:space="0" w:color="auto"/>
              <w:bottom w:val="nil"/>
            </w:tcBorders>
          </w:tcPr>
          <w:p w:rsidR="006A59DD" w:rsidRPr="00D80733" w:rsidRDefault="006A59DD" w:rsidP="00AC7861">
            <w:r w:rsidRPr="00D80733">
              <w:t xml:space="preserve">To assess and identify primary </w:t>
            </w:r>
            <w:r w:rsidRPr="00D80733">
              <w:rPr>
                <w:b/>
              </w:rPr>
              <w:t>SEND area of need</w:t>
            </w:r>
            <w:r w:rsidRPr="00D80733">
              <w:t>;</w:t>
            </w:r>
          </w:p>
          <w:p w:rsidR="006A59DD" w:rsidRDefault="006A59DD" w:rsidP="00AC7861"/>
          <w:p w:rsidR="006A59DD" w:rsidRDefault="006A59DD" w:rsidP="00AC7861"/>
          <w:p w:rsidR="006A59DD" w:rsidRPr="00D80733" w:rsidRDefault="006A59DD" w:rsidP="00AC7861">
            <w:pPr>
              <w:pStyle w:val="ListParagraph"/>
              <w:numPr>
                <w:ilvl w:val="0"/>
                <w:numId w:val="50"/>
              </w:numPr>
              <w:ind w:left="931" w:firstLine="0"/>
              <w:contextualSpacing/>
            </w:pPr>
            <w:r w:rsidRPr="00D80733">
              <w:t>Cognition and Learning</w:t>
            </w:r>
          </w:p>
          <w:p w:rsidR="006A59DD" w:rsidRPr="00D80733" w:rsidRDefault="006A59DD" w:rsidP="00AC7861">
            <w:pPr>
              <w:pStyle w:val="ListParagraph"/>
              <w:numPr>
                <w:ilvl w:val="0"/>
                <w:numId w:val="50"/>
              </w:numPr>
              <w:ind w:left="931" w:firstLine="0"/>
              <w:contextualSpacing/>
            </w:pPr>
            <w:r w:rsidRPr="00D80733">
              <w:t>Communication and Interaction</w:t>
            </w:r>
          </w:p>
          <w:p w:rsidR="006A59DD" w:rsidRPr="00D80733" w:rsidRDefault="006A59DD" w:rsidP="00AC7861">
            <w:pPr>
              <w:pStyle w:val="ListParagraph"/>
              <w:numPr>
                <w:ilvl w:val="0"/>
                <w:numId w:val="50"/>
              </w:numPr>
              <w:ind w:left="931" w:firstLine="0"/>
              <w:contextualSpacing/>
            </w:pPr>
            <w:r w:rsidRPr="00D80733">
              <w:t>Social, Emotional and Mental Health</w:t>
            </w:r>
          </w:p>
          <w:p w:rsidR="006A59DD" w:rsidRPr="00D80733" w:rsidRDefault="006A59DD" w:rsidP="00AC7861">
            <w:pPr>
              <w:pStyle w:val="ListParagraph"/>
              <w:numPr>
                <w:ilvl w:val="0"/>
                <w:numId w:val="50"/>
              </w:numPr>
              <w:ind w:left="931" w:firstLine="0"/>
              <w:contextualSpacing/>
            </w:pPr>
            <w:r w:rsidRPr="00D80733">
              <w:t>Sensory and Physical.</w:t>
            </w:r>
          </w:p>
          <w:p w:rsidR="006A59DD" w:rsidRPr="00D80733" w:rsidRDefault="006A59DD" w:rsidP="00AC7861">
            <w:pPr>
              <w:rPr>
                <w:noProof/>
              </w:rPr>
            </w:pPr>
          </w:p>
        </w:tc>
        <w:tc>
          <w:tcPr>
            <w:tcW w:w="236" w:type="dxa"/>
            <w:vAlign w:val="center"/>
          </w:tcPr>
          <w:p w:rsidR="006A59DD" w:rsidRPr="00BE4B69" w:rsidRDefault="006A59DD" w:rsidP="00AC7861"/>
        </w:tc>
        <w:tc>
          <w:tcPr>
            <w:tcW w:w="917" w:type="dxa"/>
            <w:tcBorders>
              <w:top w:val="nil"/>
            </w:tcBorders>
            <w:vAlign w:val="center"/>
          </w:tcPr>
          <w:p w:rsidR="006A59DD" w:rsidRDefault="006A59DD" w:rsidP="00AC7861"/>
        </w:tc>
      </w:tr>
      <w:tr w:rsidR="00AC7861" w:rsidRPr="003D570A" w:rsidTr="00AC7861">
        <w:trPr>
          <w:trHeight w:val="1456"/>
        </w:trPr>
        <w:tc>
          <w:tcPr>
            <w:tcW w:w="1368" w:type="dxa"/>
            <w:vMerge/>
            <w:tcBorders>
              <w:bottom w:val="single" w:sz="4" w:space="0" w:color="auto"/>
            </w:tcBorders>
            <w:vAlign w:val="center"/>
          </w:tcPr>
          <w:p w:rsidR="006A59DD" w:rsidRPr="002042C2" w:rsidRDefault="006A59DD" w:rsidP="00AC7861">
            <w:pPr>
              <w:shd w:val="clear" w:color="auto" w:fill="FFFFFF" w:themeFill="background1"/>
              <w:jc w:val="center"/>
              <w:rPr>
                <w:rFonts w:cs="Arial"/>
                <w:b/>
                <w:color w:val="00B050"/>
                <w:sz w:val="28"/>
              </w:rPr>
            </w:pPr>
          </w:p>
        </w:tc>
        <w:tc>
          <w:tcPr>
            <w:tcW w:w="252" w:type="dxa"/>
            <w:vMerge/>
            <w:tcBorders>
              <w:bottom w:val="nil"/>
            </w:tcBorders>
            <w:vAlign w:val="center"/>
          </w:tcPr>
          <w:p w:rsidR="006A59DD" w:rsidRPr="00BE4B69" w:rsidRDefault="006A59DD" w:rsidP="00AC7861"/>
        </w:tc>
        <w:tc>
          <w:tcPr>
            <w:tcW w:w="1609" w:type="dxa"/>
            <w:vMerge/>
            <w:tcBorders>
              <w:bottom w:val="single" w:sz="4" w:space="0" w:color="auto"/>
            </w:tcBorders>
            <w:vAlign w:val="center"/>
          </w:tcPr>
          <w:p w:rsidR="006A59DD" w:rsidRPr="00BE4B69" w:rsidRDefault="006A59DD" w:rsidP="00AC7861"/>
        </w:tc>
        <w:tc>
          <w:tcPr>
            <w:tcW w:w="252" w:type="dxa"/>
            <w:vMerge/>
            <w:tcBorders>
              <w:bottom w:val="nil"/>
            </w:tcBorders>
            <w:vAlign w:val="center"/>
          </w:tcPr>
          <w:p w:rsidR="006A59DD" w:rsidRPr="00BE4B69" w:rsidRDefault="006A59DD" w:rsidP="00AC7861"/>
        </w:tc>
        <w:tc>
          <w:tcPr>
            <w:tcW w:w="11540" w:type="dxa"/>
            <w:gridSpan w:val="2"/>
            <w:tcBorders>
              <w:top w:val="nil"/>
              <w:bottom w:val="single" w:sz="4" w:space="0" w:color="auto"/>
            </w:tcBorders>
            <w:vAlign w:val="center"/>
          </w:tcPr>
          <w:p w:rsidR="006A59DD" w:rsidRDefault="006A59DD" w:rsidP="00AC7861"/>
          <w:p w:rsidR="006A59DD" w:rsidRPr="00D80733" w:rsidRDefault="006A59DD" w:rsidP="00AC7861">
            <w:r w:rsidRPr="00D80733">
              <w:t xml:space="preserve">Complete </w:t>
            </w:r>
            <w:r>
              <w:rPr>
                <w:b/>
              </w:rPr>
              <w:t>APDR</w:t>
            </w:r>
            <w:r w:rsidRPr="00D80733">
              <w:rPr>
                <w:b/>
              </w:rPr>
              <w:t xml:space="preserve"> cycle form</w:t>
            </w:r>
            <w:r w:rsidRPr="00D80733">
              <w:t xml:space="preserve"> with singular identified need to become the targeted focus area for APDR cycle.</w:t>
            </w:r>
          </w:p>
          <w:p w:rsidR="006A59DD" w:rsidRPr="00D80733" w:rsidRDefault="006A59DD" w:rsidP="00AC7861">
            <w:r>
              <w:t>APDR</w:t>
            </w:r>
            <w:r w:rsidRPr="00D80733">
              <w:t xml:space="preserve"> will vary in length depending on the targeted provision being used.</w:t>
            </w:r>
            <w:r>
              <w:t xml:space="preserve">  </w:t>
            </w:r>
            <w:r w:rsidRPr="00D80733">
              <w:t>Review date to be documented and adhered to.</w:t>
            </w:r>
          </w:p>
          <w:p w:rsidR="006A59DD" w:rsidRPr="00D80733" w:rsidRDefault="006A59DD" w:rsidP="00AC7861">
            <w:pPr>
              <w:jc w:val="center"/>
              <w:rPr>
                <w:color w:val="4F81BD" w:themeColor="accent1"/>
              </w:rPr>
            </w:pPr>
            <w:r w:rsidRPr="00913A29">
              <w:rPr>
                <w:color w:val="4F81BD" w:themeColor="accent1"/>
              </w:rPr>
              <w:t>Continue,</w:t>
            </w:r>
            <w:r w:rsidRPr="00D80733">
              <w:rPr>
                <w:color w:val="00B050"/>
              </w:rPr>
              <w:t xml:space="preserve"> </w:t>
            </w:r>
            <w:r w:rsidRPr="00913A29">
              <w:rPr>
                <w:color w:val="00B050"/>
              </w:rPr>
              <w:t xml:space="preserve">step back </w:t>
            </w:r>
            <w:r w:rsidRPr="00D80733">
              <w:t>or</w:t>
            </w:r>
            <w:r w:rsidRPr="00D80733">
              <w:rPr>
                <w:color w:val="4F81BD" w:themeColor="accent1"/>
              </w:rPr>
              <w:t xml:space="preserve"> </w:t>
            </w:r>
            <w:r>
              <w:rPr>
                <w:color w:val="7030A0"/>
                <w:sz w:val="28"/>
              </w:rPr>
              <w:t xml:space="preserve"> </w:t>
            </w:r>
            <w:r w:rsidRPr="00E15242">
              <w:rPr>
                <w:color w:val="7030A0"/>
              </w:rPr>
              <w:t>move to step 4 where adequate progress is NOT being made</w:t>
            </w:r>
          </w:p>
        </w:tc>
        <w:tc>
          <w:tcPr>
            <w:tcW w:w="236" w:type="dxa"/>
            <w:tcBorders>
              <w:bottom w:val="nil"/>
            </w:tcBorders>
            <w:vAlign w:val="center"/>
          </w:tcPr>
          <w:p w:rsidR="006A59DD" w:rsidRPr="00BE4B69" w:rsidRDefault="006A59DD" w:rsidP="00AC7861"/>
        </w:tc>
        <w:tc>
          <w:tcPr>
            <w:tcW w:w="963" w:type="dxa"/>
            <w:gridSpan w:val="2"/>
            <w:tcBorders>
              <w:top w:val="single" w:sz="4" w:space="0" w:color="auto"/>
              <w:bottom w:val="single" w:sz="4" w:space="0" w:color="auto"/>
            </w:tcBorders>
            <w:vAlign w:val="center"/>
          </w:tcPr>
          <w:p w:rsidR="006A59DD" w:rsidRDefault="006A59DD" w:rsidP="00AC7861"/>
        </w:tc>
      </w:tr>
      <w:tr w:rsidR="00AC7861" w:rsidRPr="00E15242" w:rsidTr="00AC7861">
        <w:trPr>
          <w:trHeight w:val="571"/>
        </w:trPr>
        <w:tc>
          <w:tcPr>
            <w:tcW w:w="1368" w:type="dxa"/>
            <w:tcBorders>
              <w:top w:val="single" w:sz="4" w:space="0" w:color="auto"/>
              <w:left w:val="nil"/>
              <w:bottom w:val="single" w:sz="4" w:space="0" w:color="auto"/>
              <w:right w:val="nil"/>
            </w:tcBorders>
            <w:vAlign w:val="center"/>
          </w:tcPr>
          <w:p w:rsidR="006A59DD" w:rsidRPr="00260C77" w:rsidRDefault="006A59DD" w:rsidP="00AC7861">
            <w:pPr>
              <w:jc w:val="center"/>
              <w:rPr>
                <w:rFonts w:cs="Arial"/>
              </w:rPr>
            </w:pPr>
          </w:p>
        </w:tc>
        <w:tc>
          <w:tcPr>
            <w:tcW w:w="252" w:type="dxa"/>
            <w:tcBorders>
              <w:top w:val="nil"/>
              <w:left w:val="nil"/>
              <w:bottom w:val="nil"/>
              <w:right w:val="nil"/>
            </w:tcBorders>
            <w:vAlign w:val="center"/>
          </w:tcPr>
          <w:p w:rsidR="006A59DD" w:rsidRPr="00260C77" w:rsidRDefault="006A59DD" w:rsidP="00AC7861"/>
        </w:tc>
        <w:tc>
          <w:tcPr>
            <w:tcW w:w="1609" w:type="dxa"/>
            <w:tcBorders>
              <w:top w:val="single" w:sz="4" w:space="0" w:color="auto"/>
              <w:left w:val="nil"/>
              <w:bottom w:val="single" w:sz="4" w:space="0" w:color="auto"/>
              <w:right w:val="nil"/>
            </w:tcBorders>
            <w:vAlign w:val="center"/>
          </w:tcPr>
          <w:p w:rsidR="006A59DD" w:rsidRPr="00260C77" w:rsidRDefault="006A59DD" w:rsidP="00AC7861"/>
        </w:tc>
        <w:tc>
          <w:tcPr>
            <w:tcW w:w="252" w:type="dxa"/>
            <w:tcBorders>
              <w:top w:val="nil"/>
              <w:left w:val="nil"/>
              <w:bottom w:val="nil"/>
              <w:right w:val="nil"/>
            </w:tcBorders>
            <w:vAlign w:val="center"/>
          </w:tcPr>
          <w:p w:rsidR="006A59DD" w:rsidRPr="00260C77" w:rsidRDefault="006A59DD" w:rsidP="00AC7861"/>
        </w:tc>
        <w:tc>
          <w:tcPr>
            <w:tcW w:w="11540" w:type="dxa"/>
            <w:gridSpan w:val="2"/>
            <w:tcBorders>
              <w:top w:val="single" w:sz="4" w:space="0" w:color="auto"/>
              <w:left w:val="nil"/>
              <w:bottom w:val="single" w:sz="4" w:space="0" w:color="auto"/>
              <w:right w:val="nil"/>
            </w:tcBorders>
            <w:vAlign w:val="center"/>
          </w:tcPr>
          <w:p w:rsidR="006A59DD" w:rsidRPr="00260C77" w:rsidRDefault="006A59DD" w:rsidP="00AC7861">
            <w:pPr>
              <w:jc w:val="center"/>
            </w:pPr>
          </w:p>
        </w:tc>
        <w:tc>
          <w:tcPr>
            <w:tcW w:w="236" w:type="dxa"/>
            <w:tcBorders>
              <w:top w:val="nil"/>
              <w:left w:val="nil"/>
              <w:bottom w:val="nil"/>
              <w:right w:val="nil"/>
            </w:tcBorders>
            <w:vAlign w:val="center"/>
          </w:tcPr>
          <w:p w:rsidR="006A59DD" w:rsidRPr="00260C77" w:rsidRDefault="006A59DD" w:rsidP="00AC7861"/>
        </w:tc>
        <w:tc>
          <w:tcPr>
            <w:tcW w:w="963" w:type="dxa"/>
            <w:gridSpan w:val="2"/>
            <w:tcBorders>
              <w:top w:val="single" w:sz="4" w:space="0" w:color="auto"/>
              <w:left w:val="nil"/>
              <w:bottom w:val="single" w:sz="4" w:space="0" w:color="auto"/>
              <w:right w:val="nil"/>
            </w:tcBorders>
            <w:vAlign w:val="center"/>
          </w:tcPr>
          <w:p w:rsidR="006A59DD" w:rsidRPr="00260C77" w:rsidRDefault="006A59DD" w:rsidP="00AC7861"/>
        </w:tc>
      </w:tr>
      <w:tr w:rsidR="00AC7861" w:rsidRPr="003D570A" w:rsidTr="00AC7861">
        <w:trPr>
          <w:trHeight w:val="811"/>
        </w:trPr>
        <w:tc>
          <w:tcPr>
            <w:tcW w:w="1368" w:type="dxa"/>
            <w:tcBorders>
              <w:top w:val="single" w:sz="4" w:space="0" w:color="auto"/>
              <w:bottom w:val="single" w:sz="4" w:space="0" w:color="auto"/>
            </w:tcBorders>
            <w:vAlign w:val="center"/>
          </w:tcPr>
          <w:p w:rsidR="006A59DD" w:rsidRPr="00D80733" w:rsidRDefault="006A59DD" w:rsidP="00AC7861">
            <w:pPr>
              <w:jc w:val="center"/>
              <w:rPr>
                <w:rFonts w:cs="Arial"/>
                <w:b/>
                <w:color w:val="7030A0"/>
                <w:sz w:val="28"/>
              </w:rPr>
            </w:pPr>
            <w:r w:rsidRPr="00D80733">
              <w:rPr>
                <w:rFonts w:cs="Arial"/>
                <w:b/>
                <w:color w:val="7030A0"/>
                <w:sz w:val="28"/>
              </w:rPr>
              <w:t xml:space="preserve">4 -  SEN Support </w:t>
            </w:r>
          </w:p>
          <w:p w:rsidR="006A59DD" w:rsidRPr="00D80733" w:rsidRDefault="006A59DD" w:rsidP="00AC7861">
            <w:pPr>
              <w:jc w:val="center"/>
              <w:rPr>
                <w:rFonts w:cs="Arial"/>
                <w:color w:val="7030A0"/>
                <w:sz w:val="28"/>
              </w:rPr>
            </w:pPr>
          </w:p>
          <w:p w:rsidR="006A59DD" w:rsidRPr="00BE4B69" w:rsidRDefault="006A59DD" w:rsidP="00AC7861">
            <w:pPr>
              <w:jc w:val="center"/>
              <w:rPr>
                <w:rFonts w:cs="Arial"/>
              </w:rPr>
            </w:pPr>
            <w:r w:rsidRPr="00D80733">
              <w:rPr>
                <w:rFonts w:cs="Arial"/>
                <w:color w:val="7030A0"/>
              </w:rPr>
              <w:t>(Specialist advice, specialist provision)</w:t>
            </w:r>
          </w:p>
        </w:tc>
        <w:tc>
          <w:tcPr>
            <w:tcW w:w="252" w:type="dxa"/>
            <w:tcBorders>
              <w:top w:val="nil"/>
              <w:bottom w:val="nil"/>
            </w:tcBorders>
            <w:vAlign w:val="center"/>
          </w:tcPr>
          <w:p w:rsidR="006A59DD" w:rsidRPr="00BE4B69" w:rsidRDefault="006A59DD" w:rsidP="00AC7861"/>
        </w:tc>
        <w:tc>
          <w:tcPr>
            <w:tcW w:w="1609" w:type="dxa"/>
            <w:tcBorders>
              <w:top w:val="single" w:sz="4" w:space="0" w:color="auto"/>
              <w:bottom w:val="single" w:sz="4" w:space="0" w:color="auto"/>
            </w:tcBorders>
            <w:vAlign w:val="center"/>
          </w:tcPr>
          <w:p w:rsidR="006A59DD" w:rsidRPr="00BE4B69" w:rsidRDefault="006A59DD" w:rsidP="00AC7861">
            <w:pPr>
              <w:jc w:val="center"/>
            </w:pPr>
            <w:r w:rsidRPr="00BE4B69">
              <w:t>Class teacher, TA, parents/carers</w:t>
            </w:r>
            <w:r>
              <w:t xml:space="preserve"> and SENDCo</w:t>
            </w:r>
          </w:p>
        </w:tc>
        <w:tc>
          <w:tcPr>
            <w:tcW w:w="252" w:type="dxa"/>
            <w:tcBorders>
              <w:top w:val="nil"/>
              <w:bottom w:val="nil"/>
            </w:tcBorders>
            <w:vAlign w:val="center"/>
          </w:tcPr>
          <w:p w:rsidR="006A59DD" w:rsidRPr="00BE4B69" w:rsidRDefault="006A59DD" w:rsidP="00AC7861"/>
        </w:tc>
        <w:tc>
          <w:tcPr>
            <w:tcW w:w="11540" w:type="dxa"/>
            <w:gridSpan w:val="2"/>
            <w:tcBorders>
              <w:top w:val="single" w:sz="4" w:space="0" w:color="auto"/>
              <w:bottom w:val="single" w:sz="4" w:space="0" w:color="auto"/>
            </w:tcBorders>
            <w:vAlign w:val="center"/>
          </w:tcPr>
          <w:p w:rsidR="006A59DD" w:rsidRDefault="006A59DD" w:rsidP="00AC7861">
            <w:r>
              <w:t xml:space="preserve">Meeting with Class Teacher (CT), SENCO and Parents to discuss impact of APDR cycle, next steps, </w:t>
            </w:r>
            <w:r w:rsidRPr="00CA6CD4">
              <w:t>SEND register</w:t>
            </w:r>
            <w:r>
              <w:t>;</w:t>
            </w:r>
          </w:p>
          <w:p w:rsidR="006A59DD" w:rsidRDefault="006A59DD" w:rsidP="00AC7861"/>
          <w:p w:rsidR="006A59DD" w:rsidRDefault="006A59DD" w:rsidP="00AC7861">
            <w:r>
              <w:t xml:space="preserve">Complete </w:t>
            </w:r>
            <w:r w:rsidRPr="00E62D4C">
              <w:rPr>
                <w:b/>
              </w:rPr>
              <w:t>pupil passport</w:t>
            </w:r>
            <w:r>
              <w:t xml:space="preserve"> share and </w:t>
            </w:r>
            <w:r w:rsidRPr="005A0C45">
              <w:t>add parents/carers voice comments.</w:t>
            </w:r>
          </w:p>
          <w:p w:rsidR="006A59DD" w:rsidRDefault="006A59DD" w:rsidP="00AC7861">
            <w:r w:rsidRPr="00E62D4C">
              <w:rPr>
                <w:b/>
              </w:rPr>
              <w:t>Outside agency referral</w:t>
            </w:r>
            <w:r>
              <w:t xml:space="preserve"> – PBS, EP, NHS Speech and Language, School Nurse</w:t>
            </w:r>
          </w:p>
          <w:p w:rsidR="006A59DD" w:rsidRPr="00BE4B69" w:rsidRDefault="006A59DD" w:rsidP="00AC7861"/>
          <w:p w:rsidR="006A59DD" w:rsidRPr="00812EC0" w:rsidRDefault="006A59DD" w:rsidP="00AC7861">
            <w:pPr>
              <w:jc w:val="center"/>
              <w:rPr>
                <w:color w:val="FF0000"/>
              </w:rPr>
            </w:pPr>
            <w:r w:rsidRPr="00913A29">
              <w:rPr>
                <w:color w:val="7030A0"/>
              </w:rPr>
              <w:t>Continue</w:t>
            </w:r>
            <w:r>
              <w:rPr>
                <w:color w:val="4F81BD" w:themeColor="accent1"/>
              </w:rPr>
              <w:t xml:space="preserve">, </w:t>
            </w:r>
            <w:r w:rsidRPr="00913A29">
              <w:rPr>
                <w:color w:val="4F81BD" w:themeColor="accent1"/>
              </w:rPr>
              <w:t xml:space="preserve">step back </w:t>
            </w:r>
            <w:r w:rsidRPr="00913A29">
              <w:t xml:space="preserve">or </w:t>
            </w:r>
            <w:r w:rsidRPr="00E15242">
              <w:rPr>
                <w:color w:val="FF0000"/>
                <w:sz w:val="28"/>
              </w:rPr>
              <w:t xml:space="preserve"> </w:t>
            </w:r>
            <w:r w:rsidRPr="00E15242">
              <w:rPr>
                <w:color w:val="FF0000"/>
              </w:rPr>
              <w:t>move to step 5 where adequate progress is NOT being made</w:t>
            </w:r>
            <w:r w:rsidRPr="00E15242">
              <w:rPr>
                <w:sz w:val="18"/>
              </w:rPr>
              <w:t xml:space="preserve"> </w:t>
            </w:r>
          </w:p>
        </w:tc>
        <w:tc>
          <w:tcPr>
            <w:tcW w:w="236" w:type="dxa"/>
            <w:tcBorders>
              <w:top w:val="nil"/>
              <w:bottom w:val="nil"/>
            </w:tcBorders>
            <w:vAlign w:val="center"/>
          </w:tcPr>
          <w:p w:rsidR="006A59DD" w:rsidRPr="00BE4B69" w:rsidRDefault="006A59DD" w:rsidP="00AC7861"/>
        </w:tc>
        <w:tc>
          <w:tcPr>
            <w:tcW w:w="963" w:type="dxa"/>
            <w:gridSpan w:val="2"/>
            <w:tcBorders>
              <w:top w:val="single" w:sz="4" w:space="0" w:color="auto"/>
              <w:bottom w:val="single" w:sz="4" w:space="0" w:color="auto"/>
            </w:tcBorders>
            <w:vAlign w:val="center"/>
          </w:tcPr>
          <w:p w:rsidR="006A59DD" w:rsidRPr="00571217" w:rsidRDefault="006A59DD" w:rsidP="00AC7861">
            <w:pPr>
              <w:rPr>
                <w:b/>
              </w:rPr>
            </w:pPr>
          </w:p>
        </w:tc>
      </w:tr>
      <w:tr w:rsidR="00AC7861" w:rsidRPr="00E15242" w:rsidTr="00AC7861">
        <w:trPr>
          <w:trHeight w:val="567"/>
        </w:trPr>
        <w:tc>
          <w:tcPr>
            <w:tcW w:w="1368" w:type="dxa"/>
            <w:tcBorders>
              <w:left w:val="nil"/>
              <w:right w:val="nil"/>
            </w:tcBorders>
            <w:vAlign w:val="center"/>
          </w:tcPr>
          <w:p w:rsidR="006A59DD" w:rsidRPr="00260C77" w:rsidRDefault="006A59DD" w:rsidP="00AC7861">
            <w:pPr>
              <w:jc w:val="center"/>
              <w:rPr>
                <w:rFonts w:cs="Arial"/>
              </w:rPr>
            </w:pPr>
          </w:p>
        </w:tc>
        <w:tc>
          <w:tcPr>
            <w:tcW w:w="252" w:type="dxa"/>
            <w:tcBorders>
              <w:top w:val="nil"/>
              <w:left w:val="nil"/>
              <w:bottom w:val="nil"/>
              <w:right w:val="nil"/>
            </w:tcBorders>
            <w:vAlign w:val="center"/>
          </w:tcPr>
          <w:p w:rsidR="006A59DD" w:rsidRPr="00260C77" w:rsidRDefault="006A59DD" w:rsidP="00AC7861"/>
        </w:tc>
        <w:tc>
          <w:tcPr>
            <w:tcW w:w="1609" w:type="dxa"/>
            <w:tcBorders>
              <w:left w:val="nil"/>
              <w:right w:val="nil"/>
            </w:tcBorders>
            <w:vAlign w:val="center"/>
          </w:tcPr>
          <w:p w:rsidR="006A59DD" w:rsidRPr="00260C77" w:rsidRDefault="006A59DD" w:rsidP="00AC7861"/>
        </w:tc>
        <w:tc>
          <w:tcPr>
            <w:tcW w:w="252" w:type="dxa"/>
            <w:tcBorders>
              <w:top w:val="nil"/>
              <w:left w:val="nil"/>
              <w:bottom w:val="nil"/>
              <w:right w:val="nil"/>
            </w:tcBorders>
            <w:vAlign w:val="center"/>
          </w:tcPr>
          <w:p w:rsidR="006A59DD" w:rsidRPr="00260C77" w:rsidRDefault="006A59DD" w:rsidP="00AC7861"/>
        </w:tc>
        <w:tc>
          <w:tcPr>
            <w:tcW w:w="11540" w:type="dxa"/>
            <w:gridSpan w:val="2"/>
            <w:tcBorders>
              <w:left w:val="nil"/>
              <w:right w:val="nil"/>
            </w:tcBorders>
            <w:vAlign w:val="center"/>
          </w:tcPr>
          <w:p w:rsidR="006A59DD" w:rsidRPr="00260C77" w:rsidRDefault="006A59DD" w:rsidP="00AC7861">
            <w:pPr>
              <w:jc w:val="center"/>
            </w:pPr>
          </w:p>
        </w:tc>
        <w:tc>
          <w:tcPr>
            <w:tcW w:w="236" w:type="dxa"/>
            <w:tcBorders>
              <w:top w:val="nil"/>
              <w:left w:val="nil"/>
              <w:bottom w:val="nil"/>
              <w:right w:val="nil"/>
            </w:tcBorders>
            <w:vAlign w:val="center"/>
          </w:tcPr>
          <w:p w:rsidR="006A59DD" w:rsidRPr="00260C77" w:rsidRDefault="006A59DD" w:rsidP="00AC7861"/>
        </w:tc>
        <w:tc>
          <w:tcPr>
            <w:tcW w:w="963" w:type="dxa"/>
            <w:gridSpan w:val="2"/>
            <w:tcBorders>
              <w:left w:val="nil"/>
              <w:right w:val="nil"/>
            </w:tcBorders>
            <w:vAlign w:val="center"/>
          </w:tcPr>
          <w:p w:rsidR="006A59DD" w:rsidRPr="00260C77" w:rsidRDefault="006A59DD" w:rsidP="00AC7861"/>
        </w:tc>
      </w:tr>
      <w:tr w:rsidR="00AC7861" w:rsidRPr="003D570A" w:rsidTr="00CA6CD4">
        <w:trPr>
          <w:trHeight w:val="418"/>
        </w:trPr>
        <w:tc>
          <w:tcPr>
            <w:tcW w:w="1368" w:type="dxa"/>
            <w:vAlign w:val="center"/>
          </w:tcPr>
          <w:p w:rsidR="006A59DD" w:rsidRPr="00A25099" w:rsidRDefault="006A59DD" w:rsidP="00AC7861">
            <w:pPr>
              <w:jc w:val="center"/>
              <w:rPr>
                <w:rFonts w:cs="Arial"/>
                <w:b/>
              </w:rPr>
            </w:pPr>
            <w:r>
              <w:rPr>
                <w:rFonts w:cs="Arial"/>
                <w:b/>
                <w:color w:val="FF0000"/>
                <w:sz w:val="28"/>
              </w:rPr>
              <w:t>5 -</w:t>
            </w:r>
            <w:r w:rsidRPr="00A25099">
              <w:rPr>
                <w:rFonts w:cs="Arial"/>
                <w:b/>
                <w:color w:val="FF0000"/>
                <w:sz w:val="28"/>
              </w:rPr>
              <w:t xml:space="preserve"> Beyond SEN Support</w:t>
            </w:r>
          </w:p>
        </w:tc>
        <w:tc>
          <w:tcPr>
            <w:tcW w:w="252" w:type="dxa"/>
            <w:tcBorders>
              <w:top w:val="nil"/>
              <w:bottom w:val="nil"/>
            </w:tcBorders>
            <w:vAlign w:val="center"/>
          </w:tcPr>
          <w:p w:rsidR="006A59DD" w:rsidRPr="00BE4B69" w:rsidRDefault="006A59DD" w:rsidP="00AC7861"/>
        </w:tc>
        <w:tc>
          <w:tcPr>
            <w:tcW w:w="1609" w:type="dxa"/>
            <w:vAlign w:val="center"/>
          </w:tcPr>
          <w:p w:rsidR="006A59DD" w:rsidRPr="00BE4B69" w:rsidRDefault="006A59DD" w:rsidP="00AC7861">
            <w:pPr>
              <w:jc w:val="center"/>
            </w:pPr>
            <w:r>
              <w:t>Class Teacher, TA, parents/carers and SENDCo</w:t>
            </w:r>
          </w:p>
        </w:tc>
        <w:tc>
          <w:tcPr>
            <w:tcW w:w="252" w:type="dxa"/>
            <w:tcBorders>
              <w:top w:val="nil"/>
              <w:bottom w:val="nil"/>
            </w:tcBorders>
            <w:vAlign w:val="center"/>
          </w:tcPr>
          <w:p w:rsidR="006A59DD" w:rsidRPr="00BE4B69" w:rsidRDefault="006A59DD" w:rsidP="00AC7861"/>
        </w:tc>
        <w:tc>
          <w:tcPr>
            <w:tcW w:w="11540" w:type="dxa"/>
            <w:gridSpan w:val="2"/>
            <w:vAlign w:val="center"/>
          </w:tcPr>
          <w:p w:rsidR="006A59DD" w:rsidRDefault="006A59DD" w:rsidP="00AC7861">
            <w:r>
              <w:t>Evidence and recording on CPOMS of minimum 2 x APDR cycles</w:t>
            </w:r>
          </w:p>
          <w:p w:rsidR="006A59DD" w:rsidRDefault="006A59DD" w:rsidP="00AC7861">
            <w:r>
              <w:t>Evidence and recording on CPOMS of Outside agency referral outcomes, impact of recommendations</w:t>
            </w:r>
          </w:p>
          <w:p w:rsidR="006A59DD" w:rsidRDefault="006A59DD" w:rsidP="00AC7861">
            <w:r>
              <w:t>Evidence and recording on CPOMS of parental communication throughout Universal and SEN Support/APDR cycles</w:t>
            </w:r>
          </w:p>
          <w:p w:rsidR="006A59DD" w:rsidRDefault="006A59DD" w:rsidP="00AC7861"/>
          <w:p w:rsidR="006A59DD" w:rsidRDefault="006A59DD" w:rsidP="00AC7861">
            <w:r>
              <w:t xml:space="preserve">Meeting with CT, SENCO and Parents to discuss impact of APDR cycle and next steps; </w:t>
            </w:r>
          </w:p>
          <w:p w:rsidR="006A59DD" w:rsidRPr="00BE4B69" w:rsidRDefault="006A59DD" w:rsidP="00AC7861">
            <w:r>
              <w:t>Consideration given to reduced hours timetable, EHC needs assessment, alternative provision etc.</w:t>
            </w:r>
          </w:p>
        </w:tc>
        <w:tc>
          <w:tcPr>
            <w:tcW w:w="236" w:type="dxa"/>
            <w:tcBorders>
              <w:top w:val="nil"/>
              <w:bottom w:val="nil"/>
            </w:tcBorders>
            <w:vAlign w:val="center"/>
          </w:tcPr>
          <w:p w:rsidR="006A59DD" w:rsidRPr="00BE4B69" w:rsidRDefault="006A59DD" w:rsidP="00AC7861"/>
        </w:tc>
        <w:tc>
          <w:tcPr>
            <w:tcW w:w="963" w:type="dxa"/>
            <w:gridSpan w:val="2"/>
            <w:vAlign w:val="center"/>
          </w:tcPr>
          <w:p w:rsidR="006A59DD" w:rsidRPr="002B58AE" w:rsidRDefault="006A59DD" w:rsidP="00AC7861"/>
        </w:tc>
      </w:tr>
    </w:tbl>
    <w:p w:rsidR="006A59DD" w:rsidRDefault="006A59DD"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9D70A7" w:rsidRDefault="009D70A7" w:rsidP="006D5DB6">
      <w:pPr>
        <w:rPr>
          <w:rFonts w:asciiTheme="minorHAnsi" w:hAnsiTheme="minorHAnsi"/>
          <w:b/>
          <w:sz w:val="20"/>
          <w:szCs w:val="20"/>
        </w:rPr>
      </w:pPr>
    </w:p>
    <w:p w:rsidR="00733BD6" w:rsidRPr="00733BD6" w:rsidRDefault="00733BD6" w:rsidP="00733BD6">
      <w:pPr>
        <w:spacing w:after="160" w:line="259" w:lineRule="auto"/>
        <w:rPr>
          <w:rFonts w:ascii="Calibri" w:eastAsia="Calibri" w:hAnsi="Calibri"/>
          <w:sz w:val="22"/>
          <w:szCs w:val="22"/>
          <w:lang w:eastAsia="en-US"/>
        </w:rPr>
      </w:pPr>
    </w:p>
    <w:p w:rsidR="00733BD6" w:rsidRDefault="00733BD6" w:rsidP="00733BD6"/>
    <w:p w:rsidR="00733BD6" w:rsidRDefault="00733BD6" w:rsidP="006D5DB6">
      <w:pPr>
        <w:rPr>
          <w:rFonts w:asciiTheme="minorHAnsi" w:hAnsiTheme="minorHAnsi"/>
          <w:b/>
          <w:sz w:val="20"/>
          <w:szCs w:val="20"/>
        </w:rPr>
      </w:pPr>
    </w:p>
    <w:p w:rsidR="00710D0E" w:rsidRDefault="00710D0E" w:rsidP="00710D0E"/>
    <w:p w:rsidR="00710D0E" w:rsidRPr="00710D0E" w:rsidRDefault="00710D0E" w:rsidP="006D5DB6">
      <w:pPr>
        <w:rPr>
          <w:rFonts w:asciiTheme="minorHAnsi" w:hAnsiTheme="minorHAnsi"/>
          <w:b/>
          <w:sz w:val="20"/>
          <w:szCs w:val="20"/>
        </w:rPr>
      </w:pPr>
    </w:p>
    <w:sectPr w:rsidR="00710D0E" w:rsidRPr="00710D0E" w:rsidSect="00FE06E4">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220" w:rsidRDefault="00351220">
      <w:r>
        <w:separator/>
      </w:r>
    </w:p>
  </w:endnote>
  <w:endnote w:type="continuationSeparator" w:id="0">
    <w:p w:rsidR="00351220" w:rsidRDefault="00351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4B0" w:rsidRPr="003D2CB9" w:rsidRDefault="008D34B0">
    <w:pPr>
      <w:pStyle w:val="Footer"/>
      <w:rPr>
        <w:rFonts w:asciiTheme="minorHAnsi" w:hAnsiTheme="minorHAnsi" w:cs="Arial"/>
        <w:sz w:val="20"/>
        <w:szCs w:val="20"/>
      </w:rPr>
    </w:pPr>
    <w:smartTag w:uri="urn:schemas-microsoft-com:office:smarttags" w:element="place">
      <w:smartTag w:uri="urn:schemas-microsoft-com:office:smarttags" w:element="PlaceName">
        <w:r w:rsidRPr="003D2CB9">
          <w:rPr>
            <w:rFonts w:asciiTheme="minorHAnsi" w:hAnsiTheme="minorHAnsi" w:cs="Arial"/>
            <w:sz w:val="20"/>
            <w:szCs w:val="20"/>
          </w:rPr>
          <w:t>Mill</w:t>
        </w:r>
      </w:smartTag>
      <w:r w:rsidRPr="003D2CB9">
        <w:rPr>
          <w:rFonts w:asciiTheme="minorHAnsi" w:hAnsiTheme="minorHAnsi" w:cs="Arial"/>
          <w:sz w:val="20"/>
          <w:szCs w:val="20"/>
        </w:rPr>
        <w:t xml:space="preserve"> </w:t>
      </w:r>
      <w:smartTag w:uri="urn:schemas-microsoft-com:office:smarttags" w:element="PlaceName">
        <w:r w:rsidRPr="003D2CB9">
          <w:rPr>
            <w:rFonts w:asciiTheme="minorHAnsi" w:hAnsiTheme="minorHAnsi" w:cs="Arial"/>
            <w:sz w:val="20"/>
            <w:szCs w:val="20"/>
          </w:rPr>
          <w:t>Rythe</w:t>
        </w:r>
      </w:smartTag>
      <w:r w:rsidRPr="003D2CB9">
        <w:rPr>
          <w:rFonts w:asciiTheme="minorHAnsi" w:hAnsiTheme="minorHAnsi" w:cs="Arial"/>
          <w:sz w:val="20"/>
          <w:szCs w:val="20"/>
        </w:rPr>
        <w:t xml:space="preserve"> </w:t>
      </w:r>
      <w:smartTag w:uri="urn:schemas-microsoft-com:office:smarttags" w:element="PlaceType">
        <w:r w:rsidRPr="003D2CB9">
          <w:rPr>
            <w:rFonts w:asciiTheme="minorHAnsi" w:hAnsiTheme="minorHAnsi" w:cs="Arial"/>
            <w:sz w:val="20"/>
            <w:szCs w:val="20"/>
          </w:rPr>
          <w:t>Infant School</w:t>
        </w:r>
      </w:smartTag>
    </w:smartTag>
  </w:p>
  <w:p w:rsidR="008D34B0" w:rsidRPr="003D2CB9" w:rsidRDefault="004549C4">
    <w:pPr>
      <w:pStyle w:val="Footer"/>
      <w:rPr>
        <w:rFonts w:asciiTheme="minorHAnsi" w:hAnsiTheme="minorHAnsi" w:cs="Arial"/>
        <w:sz w:val="20"/>
        <w:szCs w:val="20"/>
      </w:rPr>
    </w:pPr>
    <w:r>
      <w:rPr>
        <w:rFonts w:asciiTheme="minorHAnsi" w:hAnsiTheme="minorHAnsi" w:cs="Arial"/>
        <w:sz w:val="20"/>
        <w:szCs w:val="20"/>
      </w:rPr>
      <w:t>Special Educational Needs and Disabilities policy</w:t>
    </w:r>
    <w:r w:rsidR="008D34B0">
      <w:rPr>
        <w:rFonts w:asciiTheme="minorHAnsi" w:hAnsiTheme="minorHAnsi" w:cs="Arial"/>
        <w:sz w:val="20"/>
        <w:szCs w:val="20"/>
      </w:rPr>
      <w:t xml:space="preserve"> </w:t>
    </w:r>
    <w:r w:rsidR="004B5C92">
      <w:rPr>
        <w:rFonts w:asciiTheme="minorHAnsi" w:hAnsiTheme="minorHAnsi" w:cs="Arial"/>
        <w:sz w:val="20"/>
        <w:szCs w:val="20"/>
      </w:rPr>
      <w:t>February 202</w:t>
    </w:r>
    <w:r w:rsidR="00010C77">
      <w:rPr>
        <w:rFonts w:asciiTheme="minorHAnsi" w:hAnsiTheme="minorHAnsi" w:cs="Arial"/>
        <w:sz w:val="20"/>
        <w:szCs w:val="20"/>
      </w:rPr>
      <w:t>4</w:t>
    </w:r>
    <w:r w:rsidR="008D34B0" w:rsidRPr="003D2CB9">
      <w:rPr>
        <w:rFonts w:asciiTheme="minorHAnsi" w:hAnsiTheme="minorHAnsi" w:cs="Arial"/>
        <w:sz w:val="20"/>
        <w:szCs w:val="20"/>
      </w:rPr>
      <w:t xml:space="preserve"> </w:t>
    </w:r>
    <w:r w:rsidR="008D34B0" w:rsidRPr="003D2CB9">
      <w:rPr>
        <w:rFonts w:asciiTheme="minorHAnsi" w:hAnsiTheme="minorHAnsi" w:cs="Arial"/>
        <w:sz w:val="20"/>
        <w:szCs w:val="20"/>
      </w:rPr>
      <w:tab/>
      <w:t xml:space="preserve">Page </w:t>
    </w:r>
    <w:r w:rsidR="008D34B0" w:rsidRPr="003D2CB9">
      <w:rPr>
        <w:rFonts w:asciiTheme="minorHAnsi" w:hAnsiTheme="minorHAnsi" w:cs="Arial"/>
        <w:sz w:val="20"/>
        <w:szCs w:val="20"/>
      </w:rPr>
      <w:fldChar w:fldCharType="begin"/>
    </w:r>
    <w:r w:rsidR="008D34B0" w:rsidRPr="003D2CB9">
      <w:rPr>
        <w:rFonts w:asciiTheme="minorHAnsi" w:hAnsiTheme="minorHAnsi" w:cs="Arial"/>
        <w:sz w:val="20"/>
        <w:szCs w:val="20"/>
      </w:rPr>
      <w:instrText xml:space="preserve"> PAGE </w:instrText>
    </w:r>
    <w:r w:rsidR="008D34B0" w:rsidRPr="003D2CB9">
      <w:rPr>
        <w:rFonts w:asciiTheme="minorHAnsi" w:hAnsiTheme="minorHAnsi" w:cs="Arial"/>
        <w:sz w:val="20"/>
        <w:szCs w:val="20"/>
      </w:rPr>
      <w:fldChar w:fldCharType="separate"/>
    </w:r>
    <w:r w:rsidR="008A67CE">
      <w:rPr>
        <w:rFonts w:asciiTheme="minorHAnsi" w:hAnsiTheme="minorHAnsi" w:cs="Arial"/>
        <w:noProof/>
        <w:sz w:val="20"/>
        <w:szCs w:val="20"/>
      </w:rPr>
      <w:t>2</w:t>
    </w:r>
    <w:r w:rsidR="008D34B0" w:rsidRPr="003D2CB9">
      <w:rPr>
        <w:rFonts w:asciiTheme="minorHAnsi" w:hAnsiTheme="minorHAnsi" w:cs="Arial"/>
        <w:sz w:val="20"/>
        <w:szCs w:val="20"/>
      </w:rPr>
      <w:fldChar w:fldCharType="end"/>
    </w:r>
    <w:r w:rsidR="008D34B0" w:rsidRPr="003D2CB9">
      <w:rPr>
        <w:rFonts w:asciiTheme="minorHAnsi" w:hAnsiTheme="minorHAnsi" w:cs="Arial"/>
        <w:sz w:val="20"/>
        <w:szCs w:val="20"/>
      </w:rPr>
      <w:t xml:space="preserve"> of </w:t>
    </w:r>
    <w:r w:rsidR="008D34B0" w:rsidRPr="003D2CB9">
      <w:rPr>
        <w:rFonts w:asciiTheme="minorHAnsi" w:hAnsiTheme="minorHAnsi" w:cs="Arial"/>
        <w:sz w:val="20"/>
        <w:szCs w:val="20"/>
      </w:rPr>
      <w:fldChar w:fldCharType="begin"/>
    </w:r>
    <w:r w:rsidR="008D34B0" w:rsidRPr="003D2CB9">
      <w:rPr>
        <w:rFonts w:asciiTheme="minorHAnsi" w:hAnsiTheme="minorHAnsi" w:cs="Arial"/>
        <w:sz w:val="20"/>
        <w:szCs w:val="20"/>
      </w:rPr>
      <w:instrText xml:space="preserve"> NUMPAGES </w:instrText>
    </w:r>
    <w:r w:rsidR="008D34B0" w:rsidRPr="003D2CB9">
      <w:rPr>
        <w:rFonts w:asciiTheme="minorHAnsi" w:hAnsiTheme="minorHAnsi" w:cs="Arial"/>
        <w:sz w:val="20"/>
        <w:szCs w:val="20"/>
      </w:rPr>
      <w:fldChar w:fldCharType="separate"/>
    </w:r>
    <w:r w:rsidR="008A67CE">
      <w:rPr>
        <w:rFonts w:asciiTheme="minorHAnsi" w:hAnsiTheme="minorHAnsi" w:cs="Arial"/>
        <w:noProof/>
        <w:sz w:val="20"/>
        <w:szCs w:val="20"/>
      </w:rPr>
      <w:t>5</w:t>
    </w:r>
    <w:r w:rsidR="008D34B0" w:rsidRPr="003D2CB9">
      <w:rPr>
        <w:rFonts w:asciiTheme="minorHAnsi" w:hAnsiTheme="minorHAnsi"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220" w:rsidRDefault="00351220">
      <w:r>
        <w:separator/>
      </w:r>
    </w:p>
  </w:footnote>
  <w:footnote w:type="continuationSeparator" w:id="0">
    <w:p w:rsidR="00351220" w:rsidRDefault="00351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4B0" w:rsidRPr="003D2CB9" w:rsidRDefault="008D34B0" w:rsidP="009D70A7">
    <w:pPr>
      <w:pStyle w:val="Header"/>
      <w:jc w:val="center"/>
      <w:rPr>
        <w:rStyle w:val="PageNumber"/>
        <w:rFonts w:asciiTheme="minorHAnsi" w:hAnsiTheme="minorHAnsi"/>
      </w:rPr>
    </w:pPr>
    <w:r w:rsidRPr="003D2CB9">
      <w:rPr>
        <w:rStyle w:val="PageNumber"/>
        <w:rFonts w:asciiTheme="minorHAnsi" w:hAnsiTheme="minorHAnsi"/>
      </w:rPr>
      <w:t xml:space="preserve">Mill </w:t>
    </w:r>
    <w:smartTag w:uri="urn:schemas-microsoft-com:office:smarttags" w:element="PlaceName">
      <w:r w:rsidRPr="003D2CB9">
        <w:rPr>
          <w:rStyle w:val="PageNumber"/>
          <w:rFonts w:asciiTheme="minorHAnsi" w:hAnsiTheme="minorHAnsi"/>
        </w:rPr>
        <w:t>Rythe</w:t>
      </w:r>
    </w:smartTag>
    <w:r w:rsidRPr="003D2CB9">
      <w:rPr>
        <w:rStyle w:val="PageNumber"/>
        <w:rFonts w:asciiTheme="minorHAnsi" w:hAnsiTheme="minorHAnsi"/>
      </w:rPr>
      <w:t xml:space="preserve"> </w:t>
    </w:r>
    <w:smartTag w:uri="urn:schemas-microsoft-com:office:smarttags" w:element="PlaceType">
      <w:r w:rsidRPr="003D2CB9">
        <w:rPr>
          <w:rStyle w:val="PageNumber"/>
          <w:rFonts w:asciiTheme="minorHAnsi" w:hAnsiTheme="minorHAnsi"/>
        </w:rPr>
        <w:t>Infant School</w:t>
      </w:r>
    </w:smartTag>
  </w:p>
  <w:p w:rsidR="008D34B0" w:rsidRPr="003D2CB9" w:rsidRDefault="008D34B0" w:rsidP="004C6D80">
    <w:pPr>
      <w:pStyle w:val="Head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0637A"/>
    <w:multiLevelType w:val="multilevel"/>
    <w:tmpl w:val="FFD2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2" w15:restartNumberingAfterBreak="0">
    <w:nsid w:val="060A52D0"/>
    <w:multiLevelType w:val="multilevel"/>
    <w:tmpl w:val="619A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E286A"/>
    <w:multiLevelType w:val="hybridMultilevel"/>
    <w:tmpl w:val="3580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75A42"/>
    <w:multiLevelType w:val="hybridMultilevel"/>
    <w:tmpl w:val="C43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565D7"/>
    <w:multiLevelType w:val="hybridMultilevel"/>
    <w:tmpl w:val="5C6C0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D211DC"/>
    <w:multiLevelType w:val="hybridMultilevel"/>
    <w:tmpl w:val="1A92B51E"/>
    <w:lvl w:ilvl="0" w:tplc="66C87E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A4305"/>
    <w:multiLevelType w:val="hybridMultilevel"/>
    <w:tmpl w:val="A8DC90E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002861"/>
    <w:multiLevelType w:val="hybridMultilevel"/>
    <w:tmpl w:val="B04E3CC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230AA6"/>
    <w:multiLevelType w:val="hybridMultilevel"/>
    <w:tmpl w:val="FCE6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037DC3"/>
    <w:multiLevelType w:val="multilevel"/>
    <w:tmpl w:val="0A7C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D2DD1"/>
    <w:multiLevelType w:val="hybridMultilevel"/>
    <w:tmpl w:val="EA1A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7086B"/>
    <w:multiLevelType w:val="multilevel"/>
    <w:tmpl w:val="3F6A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573478"/>
    <w:multiLevelType w:val="multilevel"/>
    <w:tmpl w:val="458C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A0B19"/>
    <w:multiLevelType w:val="hybridMultilevel"/>
    <w:tmpl w:val="C5C46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9453DB"/>
    <w:multiLevelType w:val="hybridMultilevel"/>
    <w:tmpl w:val="7EE49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FE1EEC"/>
    <w:multiLevelType w:val="hybridMultilevel"/>
    <w:tmpl w:val="22C43A1A"/>
    <w:lvl w:ilvl="0" w:tplc="7F2AE86C">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0D7FE4"/>
    <w:multiLevelType w:val="hybridMultilevel"/>
    <w:tmpl w:val="3712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3162A2"/>
    <w:multiLevelType w:val="hybridMultilevel"/>
    <w:tmpl w:val="6994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B63D1C"/>
    <w:multiLevelType w:val="multilevel"/>
    <w:tmpl w:val="3F6A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7E1221"/>
    <w:multiLevelType w:val="multilevel"/>
    <w:tmpl w:val="431C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453753"/>
    <w:multiLevelType w:val="hybridMultilevel"/>
    <w:tmpl w:val="4CC0C3C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1107267"/>
    <w:multiLevelType w:val="hybridMultilevel"/>
    <w:tmpl w:val="297E3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FB512F"/>
    <w:multiLevelType w:val="multilevel"/>
    <w:tmpl w:val="7B8A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777731"/>
    <w:multiLevelType w:val="multilevel"/>
    <w:tmpl w:val="3F6A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B555B4"/>
    <w:multiLevelType w:val="hybridMultilevel"/>
    <w:tmpl w:val="3B464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224B67"/>
    <w:multiLevelType w:val="multilevel"/>
    <w:tmpl w:val="3F6A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7050A9"/>
    <w:multiLevelType w:val="multilevel"/>
    <w:tmpl w:val="30BA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3E4EEF"/>
    <w:multiLevelType w:val="multilevel"/>
    <w:tmpl w:val="C9D8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136D7"/>
    <w:multiLevelType w:val="hybridMultilevel"/>
    <w:tmpl w:val="2D6E3E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8C50495"/>
    <w:multiLevelType w:val="hybridMultilevel"/>
    <w:tmpl w:val="EBB06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697D3D"/>
    <w:multiLevelType w:val="hybridMultilevel"/>
    <w:tmpl w:val="3CD883B4"/>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9D94C66"/>
    <w:multiLevelType w:val="hybridMultilevel"/>
    <w:tmpl w:val="67382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CF792E"/>
    <w:multiLevelType w:val="hybridMultilevel"/>
    <w:tmpl w:val="60B0A7EC"/>
    <w:lvl w:ilvl="0" w:tplc="3F040C68">
      <w:start w:val="1"/>
      <w:numFmt w:val="bullet"/>
      <w:lvlText w:val=""/>
      <w:lvlJc w:val="left"/>
      <w:pPr>
        <w:tabs>
          <w:tab w:val="num" w:pos="360"/>
        </w:tabs>
        <w:ind w:left="283" w:hanging="283"/>
      </w:pPr>
      <w:rPr>
        <w:rFonts w:ascii="Symbol" w:hAnsi="Symbol" w:hint="default"/>
      </w:rPr>
    </w:lvl>
    <w:lvl w:ilvl="1" w:tplc="04090003" w:tentative="1">
      <w:start w:val="1"/>
      <w:numFmt w:val="bullet"/>
      <w:lvlText w:val="o"/>
      <w:lvlJc w:val="left"/>
      <w:pPr>
        <w:tabs>
          <w:tab w:val="num" w:pos="589"/>
        </w:tabs>
        <w:ind w:left="589" w:hanging="360"/>
      </w:pPr>
      <w:rPr>
        <w:rFonts w:ascii="Courier New" w:hAnsi="Courier New" w:hint="default"/>
      </w:rPr>
    </w:lvl>
    <w:lvl w:ilvl="2" w:tplc="04090005" w:tentative="1">
      <w:start w:val="1"/>
      <w:numFmt w:val="bullet"/>
      <w:lvlText w:val=""/>
      <w:lvlJc w:val="left"/>
      <w:pPr>
        <w:tabs>
          <w:tab w:val="num" w:pos="1309"/>
        </w:tabs>
        <w:ind w:left="1309" w:hanging="360"/>
      </w:pPr>
      <w:rPr>
        <w:rFonts w:ascii="Wingdings" w:hAnsi="Wingdings" w:hint="default"/>
      </w:rPr>
    </w:lvl>
    <w:lvl w:ilvl="3" w:tplc="04090001" w:tentative="1">
      <w:start w:val="1"/>
      <w:numFmt w:val="bullet"/>
      <w:lvlText w:val=""/>
      <w:lvlJc w:val="left"/>
      <w:pPr>
        <w:tabs>
          <w:tab w:val="num" w:pos="2029"/>
        </w:tabs>
        <w:ind w:left="2029" w:hanging="360"/>
      </w:pPr>
      <w:rPr>
        <w:rFonts w:ascii="Symbol" w:hAnsi="Symbol" w:hint="default"/>
      </w:rPr>
    </w:lvl>
    <w:lvl w:ilvl="4" w:tplc="04090003" w:tentative="1">
      <w:start w:val="1"/>
      <w:numFmt w:val="bullet"/>
      <w:lvlText w:val="o"/>
      <w:lvlJc w:val="left"/>
      <w:pPr>
        <w:tabs>
          <w:tab w:val="num" w:pos="2749"/>
        </w:tabs>
        <w:ind w:left="2749" w:hanging="360"/>
      </w:pPr>
      <w:rPr>
        <w:rFonts w:ascii="Courier New" w:hAnsi="Courier New" w:hint="default"/>
      </w:rPr>
    </w:lvl>
    <w:lvl w:ilvl="5" w:tplc="04090005" w:tentative="1">
      <w:start w:val="1"/>
      <w:numFmt w:val="bullet"/>
      <w:lvlText w:val=""/>
      <w:lvlJc w:val="left"/>
      <w:pPr>
        <w:tabs>
          <w:tab w:val="num" w:pos="3469"/>
        </w:tabs>
        <w:ind w:left="3469" w:hanging="360"/>
      </w:pPr>
      <w:rPr>
        <w:rFonts w:ascii="Wingdings" w:hAnsi="Wingdings" w:hint="default"/>
      </w:rPr>
    </w:lvl>
    <w:lvl w:ilvl="6" w:tplc="04090001" w:tentative="1">
      <w:start w:val="1"/>
      <w:numFmt w:val="bullet"/>
      <w:lvlText w:val=""/>
      <w:lvlJc w:val="left"/>
      <w:pPr>
        <w:tabs>
          <w:tab w:val="num" w:pos="4189"/>
        </w:tabs>
        <w:ind w:left="4189" w:hanging="360"/>
      </w:pPr>
      <w:rPr>
        <w:rFonts w:ascii="Symbol" w:hAnsi="Symbol" w:hint="default"/>
      </w:rPr>
    </w:lvl>
    <w:lvl w:ilvl="7" w:tplc="04090003" w:tentative="1">
      <w:start w:val="1"/>
      <w:numFmt w:val="bullet"/>
      <w:lvlText w:val="o"/>
      <w:lvlJc w:val="left"/>
      <w:pPr>
        <w:tabs>
          <w:tab w:val="num" w:pos="4909"/>
        </w:tabs>
        <w:ind w:left="4909" w:hanging="360"/>
      </w:pPr>
      <w:rPr>
        <w:rFonts w:ascii="Courier New" w:hAnsi="Courier New" w:hint="default"/>
      </w:rPr>
    </w:lvl>
    <w:lvl w:ilvl="8" w:tplc="04090005" w:tentative="1">
      <w:start w:val="1"/>
      <w:numFmt w:val="bullet"/>
      <w:lvlText w:val=""/>
      <w:lvlJc w:val="left"/>
      <w:pPr>
        <w:tabs>
          <w:tab w:val="num" w:pos="5629"/>
        </w:tabs>
        <w:ind w:left="5629" w:hanging="360"/>
      </w:pPr>
      <w:rPr>
        <w:rFonts w:ascii="Wingdings" w:hAnsi="Wingdings" w:hint="default"/>
      </w:rPr>
    </w:lvl>
  </w:abstractNum>
  <w:abstractNum w:abstractNumId="34" w15:restartNumberingAfterBreak="0">
    <w:nsid w:val="4D23039D"/>
    <w:multiLevelType w:val="multilevel"/>
    <w:tmpl w:val="BD16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6A2124"/>
    <w:multiLevelType w:val="hybridMultilevel"/>
    <w:tmpl w:val="289A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E80097"/>
    <w:multiLevelType w:val="hybridMultilevel"/>
    <w:tmpl w:val="B834485E"/>
    <w:lvl w:ilvl="0" w:tplc="08090001">
      <w:start w:val="1"/>
      <w:numFmt w:val="bullet"/>
      <w:lvlText w:val=""/>
      <w:lvlJc w:val="left"/>
      <w:pPr>
        <w:ind w:left="1141" w:hanging="360"/>
      </w:pPr>
      <w:rPr>
        <w:rFonts w:ascii="Symbol" w:hAnsi="Symbol" w:hint="default"/>
      </w:rPr>
    </w:lvl>
    <w:lvl w:ilvl="1" w:tplc="08090003" w:tentative="1">
      <w:start w:val="1"/>
      <w:numFmt w:val="bullet"/>
      <w:lvlText w:val="o"/>
      <w:lvlJc w:val="left"/>
      <w:pPr>
        <w:ind w:left="1861" w:hanging="360"/>
      </w:pPr>
      <w:rPr>
        <w:rFonts w:ascii="Courier New" w:hAnsi="Courier New" w:cs="Courier New" w:hint="default"/>
      </w:rPr>
    </w:lvl>
    <w:lvl w:ilvl="2" w:tplc="08090005" w:tentative="1">
      <w:start w:val="1"/>
      <w:numFmt w:val="bullet"/>
      <w:lvlText w:val=""/>
      <w:lvlJc w:val="left"/>
      <w:pPr>
        <w:ind w:left="2581" w:hanging="360"/>
      </w:pPr>
      <w:rPr>
        <w:rFonts w:ascii="Wingdings" w:hAnsi="Wingdings" w:hint="default"/>
      </w:rPr>
    </w:lvl>
    <w:lvl w:ilvl="3" w:tplc="08090001" w:tentative="1">
      <w:start w:val="1"/>
      <w:numFmt w:val="bullet"/>
      <w:lvlText w:val=""/>
      <w:lvlJc w:val="left"/>
      <w:pPr>
        <w:ind w:left="3301" w:hanging="360"/>
      </w:pPr>
      <w:rPr>
        <w:rFonts w:ascii="Symbol" w:hAnsi="Symbol" w:hint="default"/>
      </w:rPr>
    </w:lvl>
    <w:lvl w:ilvl="4" w:tplc="08090003" w:tentative="1">
      <w:start w:val="1"/>
      <w:numFmt w:val="bullet"/>
      <w:lvlText w:val="o"/>
      <w:lvlJc w:val="left"/>
      <w:pPr>
        <w:ind w:left="4021" w:hanging="360"/>
      </w:pPr>
      <w:rPr>
        <w:rFonts w:ascii="Courier New" w:hAnsi="Courier New" w:cs="Courier New" w:hint="default"/>
      </w:rPr>
    </w:lvl>
    <w:lvl w:ilvl="5" w:tplc="08090005" w:tentative="1">
      <w:start w:val="1"/>
      <w:numFmt w:val="bullet"/>
      <w:lvlText w:val=""/>
      <w:lvlJc w:val="left"/>
      <w:pPr>
        <w:ind w:left="4741" w:hanging="360"/>
      </w:pPr>
      <w:rPr>
        <w:rFonts w:ascii="Wingdings" w:hAnsi="Wingdings" w:hint="default"/>
      </w:rPr>
    </w:lvl>
    <w:lvl w:ilvl="6" w:tplc="08090001" w:tentative="1">
      <w:start w:val="1"/>
      <w:numFmt w:val="bullet"/>
      <w:lvlText w:val=""/>
      <w:lvlJc w:val="left"/>
      <w:pPr>
        <w:ind w:left="5461" w:hanging="360"/>
      </w:pPr>
      <w:rPr>
        <w:rFonts w:ascii="Symbol" w:hAnsi="Symbol" w:hint="default"/>
      </w:rPr>
    </w:lvl>
    <w:lvl w:ilvl="7" w:tplc="08090003" w:tentative="1">
      <w:start w:val="1"/>
      <w:numFmt w:val="bullet"/>
      <w:lvlText w:val="o"/>
      <w:lvlJc w:val="left"/>
      <w:pPr>
        <w:ind w:left="6181" w:hanging="360"/>
      </w:pPr>
      <w:rPr>
        <w:rFonts w:ascii="Courier New" w:hAnsi="Courier New" w:cs="Courier New" w:hint="default"/>
      </w:rPr>
    </w:lvl>
    <w:lvl w:ilvl="8" w:tplc="08090005" w:tentative="1">
      <w:start w:val="1"/>
      <w:numFmt w:val="bullet"/>
      <w:lvlText w:val=""/>
      <w:lvlJc w:val="left"/>
      <w:pPr>
        <w:ind w:left="6901" w:hanging="360"/>
      </w:pPr>
      <w:rPr>
        <w:rFonts w:ascii="Wingdings" w:hAnsi="Wingdings" w:hint="default"/>
      </w:rPr>
    </w:lvl>
  </w:abstractNum>
  <w:abstractNum w:abstractNumId="37" w15:restartNumberingAfterBreak="0">
    <w:nsid w:val="5BF10198"/>
    <w:multiLevelType w:val="multilevel"/>
    <w:tmpl w:val="A982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943DA9"/>
    <w:multiLevelType w:val="hybridMultilevel"/>
    <w:tmpl w:val="9F1C6FB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9" w15:restartNumberingAfterBreak="0">
    <w:nsid w:val="61B76A4A"/>
    <w:multiLevelType w:val="hybridMultilevel"/>
    <w:tmpl w:val="D5384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A45430"/>
    <w:multiLevelType w:val="multilevel"/>
    <w:tmpl w:val="EDB4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54153F"/>
    <w:multiLevelType w:val="hybridMultilevel"/>
    <w:tmpl w:val="922E9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021B7A"/>
    <w:multiLevelType w:val="multilevel"/>
    <w:tmpl w:val="A5F2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191B6A"/>
    <w:multiLevelType w:val="hybridMultilevel"/>
    <w:tmpl w:val="C2FE1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EE2D40"/>
    <w:multiLevelType w:val="hybridMultilevel"/>
    <w:tmpl w:val="57BC3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E524D1"/>
    <w:multiLevelType w:val="multilevel"/>
    <w:tmpl w:val="4668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DF6B09"/>
    <w:multiLevelType w:val="multilevel"/>
    <w:tmpl w:val="0F7C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627FD4"/>
    <w:multiLevelType w:val="multilevel"/>
    <w:tmpl w:val="9434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AF39D8"/>
    <w:multiLevelType w:val="hybridMultilevel"/>
    <w:tmpl w:val="BDF4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2D6ACD"/>
    <w:multiLevelType w:val="hybridMultilevel"/>
    <w:tmpl w:val="737A99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1"/>
  </w:num>
  <w:num w:numId="3">
    <w:abstractNumId w:val="8"/>
  </w:num>
  <w:num w:numId="4">
    <w:abstractNumId w:val="4"/>
  </w:num>
  <w:num w:numId="5">
    <w:abstractNumId w:val="7"/>
  </w:num>
  <w:num w:numId="6">
    <w:abstractNumId w:val="38"/>
  </w:num>
  <w:num w:numId="7">
    <w:abstractNumId w:val="44"/>
  </w:num>
  <w:num w:numId="8">
    <w:abstractNumId w:val="33"/>
  </w:num>
  <w:num w:numId="9">
    <w:abstractNumId w:val="30"/>
  </w:num>
  <w:num w:numId="10">
    <w:abstractNumId w:val="16"/>
  </w:num>
  <w:num w:numId="11">
    <w:abstractNumId w:val="25"/>
  </w:num>
  <w:num w:numId="12">
    <w:abstractNumId w:val="41"/>
  </w:num>
  <w:num w:numId="13">
    <w:abstractNumId w:val="39"/>
  </w:num>
  <w:num w:numId="14">
    <w:abstractNumId w:val="35"/>
  </w:num>
  <w:num w:numId="15">
    <w:abstractNumId w:val="14"/>
  </w:num>
  <w:num w:numId="16">
    <w:abstractNumId w:val="11"/>
  </w:num>
  <w:num w:numId="17">
    <w:abstractNumId w:val="18"/>
  </w:num>
  <w:num w:numId="18">
    <w:abstractNumId w:val="3"/>
  </w:num>
  <w:num w:numId="19">
    <w:abstractNumId w:val="5"/>
  </w:num>
  <w:num w:numId="20">
    <w:abstractNumId w:val="17"/>
  </w:num>
  <w:num w:numId="21">
    <w:abstractNumId w:val="48"/>
  </w:num>
  <w:num w:numId="22">
    <w:abstractNumId w:val="43"/>
  </w:num>
  <w:num w:numId="23">
    <w:abstractNumId w:val="49"/>
  </w:num>
  <w:num w:numId="24">
    <w:abstractNumId w:val="15"/>
  </w:num>
  <w:num w:numId="25">
    <w:abstractNumId w:val="32"/>
  </w:num>
  <w:num w:numId="26">
    <w:abstractNumId w:val="21"/>
  </w:num>
  <w:num w:numId="27">
    <w:abstractNumId w:val="6"/>
  </w:num>
  <w:num w:numId="28">
    <w:abstractNumId w:val="19"/>
  </w:num>
  <w:num w:numId="29">
    <w:abstractNumId w:val="45"/>
  </w:num>
  <w:num w:numId="30">
    <w:abstractNumId w:val="28"/>
  </w:num>
  <w:num w:numId="31">
    <w:abstractNumId w:val="2"/>
  </w:num>
  <w:num w:numId="32">
    <w:abstractNumId w:val="40"/>
  </w:num>
  <w:num w:numId="33">
    <w:abstractNumId w:val="47"/>
  </w:num>
  <w:num w:numId="34">
    <w:abstractNumId w:val="0"/>
  </w:num>
  <w:num w:numId="35">
    <w:abstractNumId w:val="27"/>
  </w:num>
  <w:num w:numId="36">
    <w:abstractNumId w:val="42"/>
  </w:num>
  <w:num w:numId="37">
    <w:abstractNumId w:val="13"/>
  </w:num>
  <w:num w:numId="38">
    <w:abstractNumId w:val="20"/>
  </w:num>
  <w:num w:numId="39">
    <w:abstractNumId w:val="10"/>
  </w:num>
  <w:num w:numId="40">
    <w:abstractNumId w:val="37"/>
  </w:num>
  <w:num w:numId="41">
    <w:abstractNumId w:val="34"/>
  </w:num>
  <w:num w:numId="42">
    <w:abstractNumId w:val="46"/>
  </w:num>
  <w:num w:numId="43">
    <w:abstractNumId w:val="23"/>
  </w:num>
  <w:num w:numId="44">
    <w:abstractNumId w:val="12"/>
  </w:num>
  <w:num w:numId="45">
    <w:abstractNumId w:val="24"/>
  </w:num>
  <w:num w:numId="46">
    <w:abstractNumId w:val="26"/>
  </w:num>
  <w:num w:numId="47">
    <w:abstractNumId w:val="36"/>
  </w:num>
  <w:num w:numId="48">
    <w:abstractNumId w:val="9"/>
  </w:num>
  <w:num w:numId="49">
    <w:abstractNumId w:val="29"/>
  </w:num>
  <w:num w:numId="50">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B3E"/>
    <w:rsid w:val="00002EA2"/>
    <w:rsid w:val="000078F5"/>
    <w:rsid w:val="00010C77"/>
    <w:rsid w:val="00011B6E"/>
    <w:rsid w:val="0001569C"/>
    <w:rsid w:val="0002063C"/>
    <w:rsid w:val="000245F0"/>
    <w:rsid w:val="000277FB"/>
    <w:rsid w:val="00030A1B"/>
    <w:rsid w:val="0003271A"/>
    <w:rsid w:val="000359EB"/>
    <w:rsid w:val="00036694"/>
    <w:rsid w:val="00040AB2"/>
    <w:rsid w:val="00043033"/>
    <w:rsid w:val="00043C6F"/>
    <w:rsid w:val="00052300"/>
    <w:rsid w:val="000544EA"/>
    <w:rsid w:val="00054B5D"/>
    <w:rsid w:val="000600A0"/>
    <w:rsid w:val="00064C6B"/>
    <w:rsid w:val="00066A4E"/>
    <w:rsid w:val="00077352"/>
    <w:rsid w:val="00083AFD"/>
    <w:rsid w:val="00087803"/>
    <w:rsid w:val="00095A5F"/>
    <w:rsid w:val="000A02C3"/>
    <w:rsid w:val="000B0E6E"/>
    <w:rsid w:val="000B14A3"/>
    <w:rsid w:val="000B22E9"/>
    <w:rsid w:val="000B4855"/>
    <w:rsid w:val="000C51B6"/>
    <w:rsid w:val="000D36FD"/>
    <w:rsid w:val="000D54B9"/>
    <w:rsid w:val="000E152E"/>
    <w:rsid w:val="000E2785"/>
    <w:rsid w:val="000E2787"/>
    <w:rsid w:val="000E4591"/>
    <w:rsid w:val="000E54E5"/>
    <w:rsid w:val="000E61B9"/>
    <w:rsid w:val="000F2EDA"/>
    <w:rsid w:val="000F5DA9"/>
    <w:rsid w:val="00101F92"/>
    <w:rsid w:val="00106962"/>
    <w:rsid w:val="00107B25"/>
    <w:rsid w:val="00123AF0"/>
    <w:rsid w:val="001252CA"/>
    <w:rsid w:val="00125C04"/>
    <w:rsid w:val="00127458"/>
    <w:rsid w:val="00131674"/>
    <w:rsid w:val="0013396C"/>
    <w:rsid w:val="00136BD0"/>
    <w:rsid w:val="00137D7F"/>
    <w:rsid w:val="00141F13"/>
    <w:rsid w:val="00147668"/>
    <w:rsid w:val="001501D8"/>
    <w:rsid w:val="00150303"/>
    <w:rsid w:val="00150419"/>
    <w:rsid w:val="00153743"/>
    <w:rsid w:val="001538D9"/>
    <w:rsid w:val="00153FC2"/>
    <w:rsid w:val="00154899"/>
    <w:rsid w:val="00154C75"/>
    <w:rsid w:val="00154E4F"/>
    <w:rsid w:val="00160A3C"/>
    <w:rsid w:val="001637DF"/>
    <w:rsid w:val="00163F6E"/>
    <w:rsid w:val="00167908"/>
    <w:rsid w:val="00171A6F"/>
    <w:rsid w:val="001722E1"/>
    <w:rsid w:val="0018772E"/>
    <w:rsid w:val="00192A83"/>
    <w:rsid w:val="001952F9"/>
    <w:rsid w:val="001A4594"/>
    <w:rsid w:val="001A57BB"/>
    <w:rsid w:val="001B2CCC"/>
    <w:rsid w:val="001B31E0"/>
    <w:rsid w:val="001B4BD9"/>
    <w:rsid w:val="001B58F4"/>
    <w:rsid w:val="001B66FE"/>
    <w:rsid w:val="001C2A06"/>
    <w:rsid w:val="001C31B6"/>
    <w:rsid w:val="001C37C5"/>
    <w:rsid w:val="001C4E1B"/>
    <w:rsid w:val="001C6514"/>
    <w:rsid w:val="001C6570"/>
    <w:rsid w:val="001D0E40"/>
    <w:rsid w:val="001D13EE"/>
    <w:rsid w:val="001D294C"/>
    <w:rsid w:val="001D5027"/>
    <w:rsid w:val="001E399B"/>
    <w:rsid w:val="001E6C19"/>
    <w:rsid w:val="001F0235"/>
    <w:rsid w:val="001F1125"/>
    <w:rsid w:val="001F7EED"/>
    <w:rsid w:val="00207199"/>
    <w:rsid w:val="00210727"/>
    <w:rsid w:val="00211F74"/>
    <w:rsid w:val="00220B15"/>
    <w:rsid w:val="0022351A"/>
    <w:rsid w:val="00226E9D"/>
    <w:rsid w:val="00234702"/>
    <w:rsid w:val="00234F63"/>
    <w:rsid w:val="00234F9D"/>
    <w:rsid w:val="00236190"/>
    <w:rsid w:val="0024363A"/>
    <w:rsid w:val="002438FB"/>
    <w:rsid w:val="00245636"/>
    <w:rsid w:val="0024610D"/>
    <w:rsid w:val="00246929"/>
    <w:rsid w:val="00247C64"/>
    <w:rsid w:val="00254FD8"/>
    <w:rsid w:val="0026136A"/>
    <w:rsid w:val="002669FE"/>
    <w:rsid w:val="002708FA"/>
    <w:rsid w:val="00271AEB"/>
    <w:rsid w:val="00273D81"/>
    <w:rsid w:val="00275C3F"/>
    <w:rsid w:val="0028088E"/>
    <w:rsid w:val="0028574D"/>
    <w:rsid w:val="0029232E"/>
    <w:rsid w:val="002969D3"/>
    <w:rsid w:val="002A203B"/>
    <w:rsid w:val="002A3280"/>
    <w:rsid w:val="002A379B"/>
    <w:rsid w:val="002A398C"/>
    <w:rsid w:val="002A51BD"/>
    <w:rsid w:val="002A6575"/>
    <w:rsid w:val="002A6613"/>
    <w:rsid w:val="002B1D3A"/>
    <w:rsid w:val="002B5448"/>
    <w:rsid w:val="002B6772"/>
    <w:rsid w:val="002B7D3A"/>
    <w:rsid w:val="002C49DA"/>
    <w:rsid w:val="002D52F9"/>
    <w:rsid w:val="002D546C"/>
    <w:rsid w:val="002D7F8B"/>
    <w:rsid w:val="002E0B9C"/>
    <w:rsid w:val="002E39DF"/>
    <w:rsid w:val="002F10B6"/>
    <w:rsid w:val="002F364A"/>
    <w:rsid w:val="002F7EE5"/>
    <w:rsid w:val="00300577"/>
    <w:rsid w:val="00300C88"/>
    <w:rsid w:val="0030269D"/>
    <w:rsid w:val="003056A9"/>
    <w:rsid w:val="0031014F"/>
    <w:rsid w:val="00312B07"/>
    <w:rsid w:val="00315C9F"/>
    <w:rsid w:val="00317719"/>
    <w:rsid w:val="00324680"/>
    <w:rsid w:val="00337B79"/>
    <w:rsid w:val="00342BEF"/>
    <w:rsid w:val="00344E48"/>
    <w:rsid w:val="00346053"/>
    <w:rsid w:val="00351220"/>
    <w:rsid w:val="0036062F"/>
    <w:rsid w:val="00361325"/>
    <w:rsid w:val="0036735A"/>
    <w:rsid w:val="00371A52"/>
    <w:rsid w:val="003758A2"/>
    <w:rsid w:val="00381BA1"/>
    <w:rsid w:val="00383116"/>
    <w:rsid w:val="00387245"/>
    <w:rsid w:val="003878DC"/>
    <w:rsid w:val="00393E30"/>
    <w:rsid w:val="00397963"/>
    <w:rsid w:val="003A275D"/>
    <w:rsid w:val="003A2D47"/>
    <w:rsid w:val="003A530E"/>
    <w:rsid w:val="003A65B6"/>
    <w:rsid w:val="003A7914"/>
    <w:rsid w:val="003B7643"/>
    <w:rsid w:val="003D2CB9"/>
    <w:rsid w:val="003D59E5"/>
    <w:rsid w:val="003D64B6"/>
    <w:rsid w:val="003F254C"/>
    <w:rsid w:val="003F702B"/>
    <w:rsid w:val="003F7EF4"/>
    <w:rsid w:val="003F7F5C"/>
    <w:rsid w:val="004005A2"/>
    <w:rsid w:val="00406F81"/>
    <w:rsid w:val="00411461"/>
    <w:rsid w:val="00412E08"/>
    <w:rsid w:val="00413A4B"/>
    <w:rsid w:val="00415FAF"/>
    <w:rsid w:val="0041793F"/>
    <w:rsid w:val="004244A6"/>
    <w:rsid w:val="00425E26"/>
    <w:rsid w:val="004357F9"/>
    <w:rsid w:val="00435FFD"/>
    <w:rsid w:val="004370A0"/>
    <w:rsid w:val="004407B8"/>
    <w:rsid w:val="004457D8"/>
    <w:rsid w:val="00450E8C"/>
    <w:rsid w:val="00451000"/>
    <w:rsid w:val="0045158A"/>
    <w:rsid w:val="0045479D"/>
    <w:rsid w:val="004549C4"/>
    <w:rsid w:val="0045630E"/>
    <w:rsid w:val="0045669A"/>
    <w:rsid w:val="00461151"/>
    <w:rsid w:val="0046363E"/>
    <w:rsid w:val="004637D6"/>
    <w:rsid w:val="00464C4E"/>
    <w:rsid w:val="0046574D"/>
    <w:rsid w:val="004873B4"/>
    <w:rsid w:val="0048749E"/>
    <w:rsid w:val="00490B69"/>
    <w:rsid w:val="0049212C"/>
    <w:rsid w:val="0049374C"/>
    <w:rsid w:val="00493C37"/>
    <w:rsid w:val="00495B53"/>
    <w:rsid w:val="00496572"/>
    <w:rsid w:val="00497B64"/>
    <w:rsid w:val="004A07F0"/>
    <w:rsid w:val="004A5479"/>
    <w:rsid w:val="004B174A"/>
    <w:rsid w:val="004B4326"/>
    <w:rsid w:val="004B5C92"/>
    <w:rsid w:val="004C167E"/>
    <w:rsid w:val="004C3053"/>
    <w:rsid w:val="004C418D"/>
    <w:rsid w:val="004C4F8A"/>
    <w:rsid w:val="004C6D80"/>
    <w:rsid w:val="004C7F1A"/>
    <w:rsid w:val="004D3542"/>
    <w:rsid w:val="004D47C7"/>
    <w:rsid w:val="004E59C1"/>
    <w:rsid w:val="004E7C70"/>
    <w:rsid w:val="004E7C76"/>
    <w:rsid w:val="004F2C72"/>
    <w:rsid w:val="004F7BBF"/>
    <w:rsid w:val="00502E1F"/>
    <w:rsid w:val="005033D3"/>
    <w:rsid w:val="00504AE3"/>
    <w:rsid w:val="00506B81"/>
    <w:rsid w:val="00514E1E"/>
    <w:rsid w:val="00521FF1"/>
    <w:rsid w:val="005240A3"/>
    <w:rsid w:val="0052653C"/>
    <w:rsid w:val="005311B6"/>
    <w:rsid w:val="00532F2A"/>
    <w:rsid w:val="00537822"/>
    <w:rsid w:val="00542B05"/>
    <w:rsid w:val="005433F7"/>
    <w:rsid w:val="0055145E"/>
    <w:rsid w:val="0055155C"/>
    <w:rsid w:val="00554E6C"/>
    <w:rsid w:val="00562955"/>
    <w:rsid w:val="00563C5C"/>
    <w:rsid w:val="00572855"/>
    <w:rsid w:val="00574996"/>
    <w:rsid w:val="0057721D"/>
    <w:rsid w:val="00583B87"/>
    <w:rsid w:val="00585ECC"/>
    <w:rsid w:val="00586499"/>
    <w:rsid w:val="00591ED5"/>
    <w:rsid w:val="005A4937"/>
    <w:rsid w:val="005B751B"/>
    <w:rsid w:val="005C1C7A"/>
    <w:rsid w:val="005C3F66"/>
    <w:rsid w:val="005C42C0"/>
    <w:rsid w:val="005D06EF"/>
    <w:rsid w:val="005D1370"/>
    <w:rsid w:val="005D3E3A"/>
    <w:rsid w:val="005D49CC"/>
    <w:rsid w:val="005E0813"/>
    <w:rsid w:val="005E29D3"/>
    <w:rsid w:val="005E5CFA"/>
    <w:rsid w:val="005F2AB1"/>
    <w:rsid w:val="005F2E7F"/>
    <w:rsid w:val="005F5768"/>
    <w:rsid w:val="005F57D2"/>
    <w:rsid w:val="005F6447"/>
    <w:rsid w:val="005F72B1"/>
    <w:rsid w:val="006011DC"/>
    <w:rsid w:val="006021F3"/>
    <w:rsid w:val="00602D89"/>
    <w:rsid w:val="006043BA"/>
    <w:rsid w:val="006052BC"/>
    <w:rsid w:val="00606AB0"/>
    <w:rsid w:val="00607FA3"/>
    <w:rsid w:val="00627F07"/>
    <w:rsid w:val="00631060"/>
    <w:rsid w:val="0063484C"/>
    <w:rsid w:val="00634A50"/>
    <w:rsid w:val="00634D7D"/>
    <w:rsid w:val="00641A8C"/>
    <w:rsid w:val="00644202"/>
    <w:rsid w:val="006530C0"/>
    <w:rsid w:val="0067209C"/>
    <w:rsid w:val="00674704"/>
    <w:rsid w:val="006756A1"/>
    <w:rsid w:val="006802AD"/>
    <w:rsid w:val="00680F39"/>
    <w:rsid w:val="00681F3B"/>
    <w:rsid w:val="006820C3"/>
    <w:rsid w:val="00684184"/>
    <w:rsid w:val="006857D9"/>
    <w:rsid w:val="0069144F"/>
    <w:rsid w:val="006932CC"/>
    <w:rsid w:val="00695004"/>
    <w:rsid w:val="006A0CF1"/>
    <w:rsid w:val="006A38D6"/>
    <w:rsid w:val="006A44C8"/>
    <w:rsid w:val="006A549A"/>
    <w:rsid w:val="006A59DD"/>
    <w:rsid w:val="006A6FE3"/>
    <w:rsid w:val="006B2E7A"/>
    <w:rsid w:val="006C0C05"/>
    <w:rsid w:val="006C35A3"/>
    <w:rsid w:val="006C40E2"/>
    <w:rsid w:val="006C575B"/>
    <w:rsid w:val="006D3C8A"/>
    <w:rsid w:val="006D470D"/>
    <w:rsid w:val="006D5DB6"/>
    <w:rsid w:val="006E0F6C"/>
    <w:rsid w:val="006E6310"/>
    <w:rsid w:val="006E7A35"/>
    <w:rsid w:val="006F0701"/>
    <w:rsid w:val="006F079E"/>
    <w:rsid w:val="006F2481"/>
    <w:rsid w:val="006F60C2"/>
    <w:rsid w:val="006F6C68"/>
    <w:rsid w:val="006F715A"/>
    <w:rsid w:val="00702C57"/>
    <w:rsid w:val="007036F8"/>
    <w:rsid w:val="00707187"/>
    <w:rsid w:val="00707B1E"/>
    <w:rsid w:val="0071085B"/>
    <w:rsid w:val="00710D0E"/>
    <w:rsid w:val="00713CAA"/>
    <w:rsid w:val="00714F4C"/>
    <w:rsid w:val="0071548B"/>
    <w:rsid w:val="007200CC"/>
    <w:rsid w:val="0072208D"/>
    <w:rsid w:val="00722773"/>
    <w:rsid w:val="00722FCD"/>
    <w:rsid w:val="0072511F"/>
    <w:rsid w:val="00726ADC"/>
    <w:rsid w:val="00726BAC"/>
    <w:rsid w:val="00733BD6"/>
    <w:rsid w:val="00734768"/>
    <w:rsid w:val="00741C45"/>
    <w:rsid w:val="00744EEE"/>
    <w:rsid w:val="007516DA"/>
    <w:rsid w:val="00752E9E"/>
    <w:rsid w:val="0075328D"/>
    <w:rsid w:val="00753852"/>
    <w:rsid w:val="00754099"/>
    <w:rsid w:val="00756EE2"/>
    <w:rsid w:val="00763D40"/>
    <w:rsid w:val="00764DC1"/>
    <w:rsid w:val="00772053"/>
    <w:rsid w:val="00773BE6"/>
    <w:rsid w:val="00774FAD"/>
    <w:rsid w:val="00776353"/>
    <w:rsid w:val="0077684D"/>
    <w:rsid w:val="00782DF9"/>
    <w:rsid w:val="007839E8"/>
    <w:rsid w:val="0078783D"/>
    <w:rsid w:val="00795229"/>
    <w:rsid w:val="007A6961"/>
    <w:rsid w:val="007B2927"/>
    <w:rsid w:val="007C27CA"/>
    <w:rsid w:val="007D2F26"/>
    <w:rsid w:val="007D3B16"/>
    <w:rsid w:val="007D3D55"/>
    <w:rsid w:val="007D568F"/>
    <w:rsid w:val="007D67D1"/>
    <w:rsid w:val="007E16D8"/>
    <w:rsid w:val="007E2045"/>
    <w:rsid w:val="007E5625"/>
    <w:rsid w:val="007F32FA"/>
    <w:rsid w:val="007F587B"/>
    <w:rsid w:val="007F7D49"/>
    <w:rsid w:val="00810E1F"/>
    <w:rsid w:val="0081234D"/>
    <w:rsid w:val="00812FB5"/>
    <w:rsid w:val="008141FF"/>
    <w:rsid w:val="008170CF"/>
    <w:rsid w:val="00817291"/>
    <w:rsid w:val="00833681"/>
    <w:rsid w:val="008339D4"/>
    <w:rsid w:val="00835C17"/>
    <w:rsid w:val="00843999"/>
    <w:rsid w:val="00844207"/>
    <w:rsid w:val="008458C6"/>
    <w:rsid w:val="00846506"/>
    <w:rsid w:val="00870992"/>
    <w:rsid w:val="008719BA"/>
    <w:rsid w:val="008734D0"/>
    <w:rsid w:val="00874979"/>
    <w:rsid w:val="00880112"/>
    <w:rsid w:val="008841BD"/>
    <w:rsid w:val="008860A2"/>
    <w:rsid w:val="00886BDC"/>
    <w:rsid w:val="008909E0"/>
    <w:rsid w:val="00894450"/>
    <w:rsid w:val="00896471"/>
    <w:rsid w:val="00897154"/>
    <w:rsid w:val="008A0824"/>
    <w:rsid w:val="008A152D"/>
    <w:rsid w:val="008A3494"/>
    <w:rsid w:val="008A4133"/>
    <w:rsid w:val="008A67CE"/>
    <w:rsid w:val="008A7208"/>
    <w:rsid w:val="008B0868"/>
    <w:rsid w:val="008B7292"/>
    <w:rsid w:val="008C08B0"/>
    <w:rsid w:val="008C3B23"/>
    <w:rsid w:val="008C7494"/>
    <w:rsid w:val="008C78A4"/>
    <w:rsid w:val="008D22D8"/>
    <w:rsid w:val="008D34B0"/>
    <w:rsid w:val="008E1EEA"/>
    <w:rsid w:val="008E6926"/>
    <w:rsid w:val="008E7D8E"/>
    <w:rsid w:val="008F5984"/>
    <w:rsid w:val="008F627F"/>
    <w:rsid w:val="0090205D"/>
    <w:rsid w:val="00902B0E"/>
    <w:rsid w:val="00910EB4"/>
    <w:rsid w:val="00912BD6"/>
    <w:rsid w:val="00913415"/>
    <w:rsid w:val="00920E04"/>
    <w:rsid w:val="00920E07"/>
    <w:rsid w:val="00921710"/>
    <w:rsid w:val="00931C9E"/>
    <w:rsid w:val="0094233C"/>
    <w:rsid w:val="009476CF"/>
    <w:rsid w:val="00951F1C"/>
    <w:rsid w:val="00955BEB"/>
    <w:rsid w:val="0096402B"/>
    <w:rsid w:val="0096680A"/>
    <w:rsid w:val="009668E9"/>
    <w:rsid w:val="009733F2"/>
    <w:rsid w:val="00975D01"/>
    <w:rsid w:val="00977114"/>
    <w:rsid w:val="00983C76"/>
    <w:rsid w:val="00987DF8"/>
    <w:rsid w:val="00991586"/>
    <w:rsid w:val="00994DBF"/>
    <w:rsid w:val="009B0242"/>
    <w:rsid w:val="009B293E"/>
    <w:rsid w:val="009B396B"/>
    <w:rsid w:val="009B4375"/>
    <w:rsid w:val="009C1E77"/>
    <w:rsid w:val="009C5707"/>
    <w:rsid w:val="009D70A7"/>
    <w:rsid w:val="009E2098"/>
    <w:rsid w:val="009E4382"/>
    <w:rsid w:val="009E4CA2"/>
    <w:rsid w:val="009E7190"/>
    <w:rsid w:val="009F381E"/>
    <w:rsid w:val="00A00BF9"/>
    <w:rsid w:val="00A02EA6"/>
    <w:rsid w:val="00A0347A"/>
    <w:rsid w:val="00A04357"/>
    <w:rsid w:val="00A06A6D"/>
    <w:rsid w:val="00A1442E"/>
    <w:rsid w:val="00A17B23"/>
    <w:rsid w:val="00A20CC3"/>
    <w:rsid w:val="00A227EB"/>
    <w:rsid w:val="00A23288"/>
    <w:rsid w:val="00A2328E"/>
    <w:rsid w:val="00A25B0A"/>
    <w:rsid w:val="00A26A61"/>
    <w:rsid w:val="00A2765D"/>
    <w:rsid w:val="00A30151"/>
    <w:rsid w:val="00A32A34"/>
    <w:rsid w:val="00A35758"/>
    <w:rsid w:val="00A36601"/>
    <w:rsid w:val="00A45311"/>
    <w:rsid w:val="00A4685F"/>
    <w:rsid w:val="00A473E7"/>
    <w:rsid w:val="00A5501C"/>
    <w:rsid w:val="00A65B40"/>
    <w:rsid w:val="00A65D46"/>
    <w:rsid w:val="00A754A0"/>
    <w:rsid w:val="00A80106"/>
    <w:rsid w:val="00A818DB"/>
    <w:rsid w:val="00A83835"/>
    <w:rsid w:val="00A91EDF"/>
    <w:rsid w:val="00A93C64"/>
    <w:rsid w:val="00AA11A4"/>
    <w:rsid w:val="00AA5FF4"/>
    <w:rsid w:val="00AA7D01"/>
    <w:rsid w:val="00AB58CA"/>
    <w:rsid w:val="00AB6A91"/>
    <w:rsid w:val="00AC04C2"/>
    <w:rsid w:val="00AC10D9"/>
    <w:rsid w:val="00AC1B55"/>
    <w:rsid w:val="00AC29AB"/>
    <w:rsid w:val="00AC5B1E"/>
    <w:rsid w:val="00AC7861"/>
    <w:rsid w:val="00AD0BA5"/>
    <w:rsid w:val="00AD0D8A"/>
    <w:rsid w:val="00AE2E76"/>
    <w:rsid w:val="00AE3016"/>
    <w:rsid w:val="00AE4324"/>
    <w:rsid w:val="00AE496F"/>
    <w:rsid w:val="00AF0C72"/>
    <w:rsid w:val="00AF1C01"/>
    <w:rsid w:val="00AF2BEE"/>
    <w:rsid w:val="00AF50F5"/>
    <w:rsid w:val="00AF5C1F"/>
    <w:rsid w:val="00AF689D"/>
    <w:rsid w:val="00B00BD2"/>
    <w:rsid w:val="00B01681"/>
    <w:rsid w:val="00B027F2"/>
    <w:rsid w:val="00B076AD"/>
    <w:rsid w:val="00B11AE5"/>
    <w:rsid w:val="00B14E8C"/>
    <w:rsid w:val="00B151E0"/>
    <w:rsid w:val="00B2046C"/>
    <w:rsid w:val="00B25699"/>
    <w:rsid w:val="00B26A36"/>
    <w:rsid w:val="00B27985"/>
    <w:rsid w:val="00B309A5"/>
    <w:rsid w:val="00B32DFE"/>
    <w:rsid w:val="00B3539E"/>
    <w:rsid w:val="00B36098"/>
    <w:rsid w:val="00B42E29"/>
    <w:rsid w:val="00B46A65"/>
    <w:rsid w:val="00B50A7B"/>
    <w:rsid w:val="00B5513E"/>
    <w:rsid w:val="00B67249"/>
    <w:rsid w:val="00B702FD"/>
    <w:rsid w:val="00B72DF2"/>
    <w:rsid w:val="00B74AFF"/>
    <w:rsid w:val="00B8117D"/>
    <w:rsid w:val="00B8217C"/>
    <w:rsid w:val="00B8485D"/>
    <w:rsid w:val="00B96FCC"/>
    <w:rsid w:val="00BA2F3A"/>
    <w:rsid w:val="00BA4F23"/>
    <w:rsid w:val="00BB5EE0"/>
    <w:rsid w:val="00BB7452"/>
    <w:rsid w:val="00BC0B35"/>
    <w:rsid w:val="00BC6447"/>
    <w:rsid w:val="00BD0ADE"/>
    <w:rsid w:val="00BD6B49"/>
    <w:rsid w:val="00BE0E79"/>
    <w:rsid w:val="00BE499C"/>
    <w:rsid w:val="00BF33D1"/>
    <w:rsid w:val="00C06306"/>
    <w:rsid w:val="00C12690"/>
    <w:rsid w:val="00C17B60"/>
    <w:rsid w:val="00C2515C"/>
    <w:rsid w:val="00C25883"/>
    <w:rsid w:val="00C25DB0"/>
    <w:rsid w:val="00C267D9"/>
    <w:rsid w:val="00C26950"/>
    <w:rsid w:val="00C31542"/>
    <w:rsid w:val="00C32141"/>
    <w:rsid w:val="00C352AB"/>
    <w:rsid w:val="00C36194"/>
    <w:rsid w:val="00C46DF7"/>
    <w:rsid w:val="00C509BD"/>
    <w:rsid w:val="00C51DC6"/>
    <w:rsid w:val="00C54FFB"/>
    <w:rsid w:val="00C564ED"/>
    <w:rsid w:val="00C61148"/>
    <w:rsid w:val="00C61F23"/>
    <w:rsid w:val="00C6661B"/>
    <w:rsid w:val="00C74A14"/>
    <w:rsid w:val="00C74C4C"/>
    <w:rsid w:val="00C80D74"/>
    <w:rsid w:val="00C8223C"/>
    <w:rsid w:val="00C83F3E"/>
    <w:rsid w:val="00C86F1F"/>
    <w:rsid w:val="00C879CC"/>
    <w:rsid w:val="00C87BCA"/>
    <w:rsid w:val="00C96288"/>
    <w:rsid w:val="00CA0473"/>
    <w:rsid w:val="00CA0A78"/>
    <w:rsid w:val="00CA1B3E"/>
    <w:rsid w:val="00CA23C6"/>
    <w:rsid w:val="00CA4E94"/>
    <w:rsid w:val="00CA6CD4"/>
    <w:rsid w:val="00CA7135"/>
    <w:rsid w:val="00CA76BB"/>
    <w:rsid w:val="00CB2FB4"/>
    <w:rsid w:val="00CB4E8A"/>
    <w:rsid w:val="00CB59CB"/>
    <w:rsid w:val="00CB646E"/>
    <w:rsid w:val="00CB6667"/>
    <w:rsid w:val="00CB69F5"/>
    <w:rsid w:val="00CC2794"/>
    <w:rsid w:val="00CC2C15"/>
    <w:rsid w:val="00CC7694"/>
    <w:rsid w:val="00CC7864"/>
    <w:rsid w:val="00CD1B07"/>
    <w:rsid w:val="00CD1C8D"/>
    <w:rsid w:val="00CD3C5B"/>
    <w:rsid w:val="00CD3D8E"/>
    <w:rsid w:val="00CD690F"/>
    <w:rsid w:val="00CD6F11"/>
    <w:rsid w:val="00CE26C1"/>
    <w:rsid w:val="00CF1D39"/>
    <w:rsid w:val="00CF66D5"/>
    <w:rsid w:val="00CF6B2E"/>
    <w:rsid w:val="00D031CE"/>
    <w:rsid w:val="00D03682"/>
    <w:rsid w:val="00D07022"/>
    <w:rsid w:val="00D179AF"/>
    <w:rsid w:val="00D17D5F"/>
    <w:rsid w:val="00D20932"/>
    <w:rsid w:val="00D21FE3"/>
    <w:rsid w:val="00D26B90"/>
    <w:rsid w:val="00D3315D"/>
    <w:rsid w:val="00D41455"/>
    <w:rsid w:val="00D43C50"/>
    <w:rsid w:val="00D4565F"/>
    <w:rsid w:val="00D53373"/>
    <w:rsid w:val="00D6512B"/>
    <w:rsid w:val="00D65747"/>
    <w:rsid w:val="00D70020"/>
    <w:rsid w:val="00D72168"/>
    <w:rsid w:val="00D725F8"/>
    <w:rsid w:val="00D80B8E"/>
    <w:rsid w:val="00D82F4D"/>
    <w:rsid w:val="00D83390"/>
    <w:rsid w:val="00D8518A"/>
    <w:rsid w:val="00D91382"/>
    <w:rsid w:val="00DA2A2A"/>
    <w:rsid w:val="00DA391C"/>
    <w:rsid w:val="00DB0E0E"/>
    <w:rsid w:val="00DB14B5"/>
    <w:rsid w:val="00DB225F"/>
    <w:rsid w:val="00DB4CE1"/>
    <w:rsid w:val="00DB74C0"/>
    <w:rsid w:val="00DC29AB"/>
    <w:rsid w:val="00DC2E45"/>
    <w:rsid w:val="00DC5078"/>
    <w:rsid w:val="00DC6994"/>
    <w:rsid w:val="00DC73DB"/>
    <w:rsid w:val="00DC7DEB"/>
    <w:rsid w:val="00DD2E70"/>
    <w:rsid w:val="00DD7EDC"/>
    <w:rsid w:val="00DE3594"/>
    <w:rsid w:val="00DE3A53"/>
    <w:rsid w:val="00DE4CC7"/>
    <w:rsid w:val="00DF542C"/>
    <w:rsid w:val="00DF5C37"/>
    <w:rsid w:val="00DF5D83"/>
    <w:rsid w:val="00E01213"/>
    <w:rsid w:val="00E05FE7"/>
    <w:rsid w:val="00E065CE"/>
    <w:rsid w:val="00E07CCA"/>
    <w:rsid w:val="00E100E1"/>
    <w:rsid w:val="00E10891"/>
    <w:rsid w:val="00E11A65"/>
    <w:rsid w:val="00E13756"/>
    <w:rsid w:val="00E1465B"/>
    <w:rsid w:val="00E176B4"/>
    <w:rsid w:val="00E223B3"/>
    <w:rsid w:val="00E24476"/>
    <w:rsid w:val="00E31B7C"/>
    <w:rsid w:val="00E32601"/>
    <w:rsid w:val="00E349C6"/>
    <w:rsid w:val="00E41254"/>
    <w:rsid w:val="00E451F7"/>
    <w:rsid w:val="00E51B78"/>
    <w:rsid w:val="00E5541D"/>
    <w:rsid w:val="00E6075B"/>
    <w:rsid w:val="00E61563"/>
    <w:rsid w:val="00E61F6B"/>
    <w:rsid w:val="00E622BB"/>
    <w:rsid w:val="00E646F9"/>
    <w:rsid w:val="00E650F7"/>
    <w:rsid w:val="00E737DE"/>
    <w:rsid w:val="00E76345"/>
    <w:rsid w:val="00E816D7"/>
    <w:rsid w:val="00E834E9"/>
    <w:rsid w:val="00E937C3"/>
    <w:rsid w:val="00EA290F"/>
    <w:rsid w:val="00EA4E32"/>
    <w:rsid w:val="00EA5F34"/>
    <w:rsid w:val="00EB2BA0"/>
    <w:rsid w:val="00EC07E7"/>
    <w:rsid w:val="00EC1989"/>
    <w:rsid w:val="00EC5282"/>
    <w:rsid w:val="00EC52C8"/>
    <w:rsid w:val="00EC52E9"/>
    <w:rsid w:val="00EC5CB8"/>
    <w:rsid w:val="00ED536C"/>
    <w:rsid w:val="00ED6055"/>
    <w:rsid w:val="00ED6676"/>
    <w:rsid w:val="00EE4587"/>
    <w:rsid w:val="00EE4AEF"/>
    <w:rsid w:val="00EE558B"/>
    <w:rsid w:val="00EE67FB"/>
    <w:rsid w:val="00EF051F"/>
    <w:rsid w:val="00EF1EF3"/>
    <w:rsid w:val="00EF71CB"/>
    <w:rsid w:val="00F02621"/>
    <w:rsid w:val="00F0476F"/>
    <w:rsid w:val="00F1051A"/>
    <w:rsid w:val="00F17D81"/>
    <w:rsid w:val="00F17EE9"/>
    <w:rsid w:val="00F22268"/>
    <w:rsid w:val="00F256DA"/>
    <w:rsid w:val="00F3439D"/>
    <w:rsid w:val="00F41F5A"/>
    <w:rsid w:val="00F42BC0"/>
    <w:rsid w:val="00F44C37"/>
    <w:rsid w:val="00F45410"/>
    <w:rsid w:val="00F45B1A"/>
    <w:rsid w:val="00F506C1"/>
    <w:rsid w:val="00F5262F"/>
    <w:rsid w:val="00F52927"/>
    <w:rsid w:val="00F57257"/>
    <w:rsid w:val="00F662C5"/>
    <w:rsid w:val="00F7020F"/>
    <w:rsid w:val="00F71F3A"/>
    <w:rsid w:val="00F737DE"/>
    <w:rsid w:val="00F7600A"/>
    <w:rsid w:val="00F851F5"/>
    <w:rsid w:val="00F86881"/>
    <w:rsid w:val="00F86F45"/>
    <w:rsid w:val="00F908E7"/>
    <w:rsid w:val="00F90CEC"/>
    <w:rsid w:val="00F9136D"/>
    <w:rsid w:val="00F95E79"/>
    <w:rsid w:val="00F97502"/>
    <w:rsid w:val="00FA5025"/>
    <w:rsid w:val="00FA55CC"/>
    <w:rsid w:val="00FB2ED9"/>
    <w:rsid w:val="00FB39D0"/>
    <w:rsid w:val="00FC3B18"/>
    <w:rsid w:val="00FC49CF"/>
    <w:rsid w:val="00FC5128"/>
    <w:rsid w:val="00FD0897"/>
    <w:rsid w:val="00FD0A7B"/>
    <w:rsid w:val="00FD0CF9"/>
    <w:rsid w:val="00FD322C"/>
    <w:rsid w:val="00FD3CAC"/>
    <w:rsid w:val="00FD4047"/>
    <w:rsid w:val="00FD552E"/>
    <w:rsid w:val="00FD6340"/>
    <w:rsid w:val="00FD7882"/>
    <w:rsid w:val="00FE06E4"/>
    <w:rsid w:val="00FE4046"/>
    <w:rsid w:val="00FE7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41"/>
    <o:shapelayout v:ext="edit">
      <o:idmap v:ext="edit" data="1"/>
    </o:shapelayout>
  </w:shapeDefaults>
  <w:decimalSymbol w:val="."/>
  <w:listSeparator w:val=","/>
  <w15:docId w15:val="{5A9CA019-1099-44EE-AF9C-398141F43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E07"/>
    <w:rPr>
      <w:sz w:val="24"/>
      <w:szCs w:val="24"/>
    </w:rPr>
  </w:style>
  <w:style w:type="paragraph" w:styleId="Heading1">
    <w:name w:val="heading 1"/>
    <w:basedOn w:val="Normal"/>
    <w:next w:val="Normal"/>
    <w:link w:val="Heading1Char"/>
    <w:qFormat/>
    <w:rsid w:val="00AE496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qFormat/>
    <w:rsid w:val="00AC5B1E"/>
    <w:pPr>
      <w:spacing w:before="100" w:beforeAutospacing="1" w:after="100" w:afterAutospacing="1"/>
      <w:outlineLvl w:val="2"/>
    </w:pPr>
    <w:rPr>
      <w:b/>
      <w:bCs/>
      <w:sz w:val="27"/>
      <w:szCs w:val="27"/>
    </w:rPr>
  </w:style>
  <w:style w:type="paragraph" w:styleId="Heading4">
    <w:name w:val="heading 4"/>
    <w:basedOn w:val="Normal"/>
    <w:next w:val="Normal"/>
    <w:link w:val="Heading4Char"/>
    <w:unhideWhenUsed/>
    <w:qFormat/>
    <w:rsid w:val="0063106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1"/>
    <w:next w:val="Normal"/>
    <w:rsid w:val="00CD3D8E"/>
    <w:pPr>
      <w:spacing w:after="140"/>
    </w:pPr>
  </w:style>
  <w:style w:type="paragraph" w:customStyle="1" w:styleId="ListBullet1">
    <w:name w:val="List Bullet1"/>
    <w:basedOn w:val="Normal"/>
    <w:rsid w:val="00CD3D8E"/>
    <w:pPr>
      <w:numPr>
        <w:numId w:val="1"/>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uiPriority w:val="99"/>
    <w:rsid w:val="00AC5B1E"/>
    <w:pPr>
      <w:spacing w:before="100" w:beforeAutospacing="1" w:after="100" w:afterAutospacing="1"/>
    </w:pPr>
  </w:style>
  <w:style w:type="character" w:styleId="PageNumber">
    <w:name w:val="page number"/>
    <w:basedOn w:val="DefaultParagraphFont"/>
    <w:rsid w:val="004C6D80"/>
  </w:style>
  <w:style w:type="paragraph" w:styleId="ListParagraph">
    <w:name w:val="List Paragraph"/>
    <w:basedOn w:val="Normal"/>
    <w:uiPriority w:val="34"/>
    <w:qFormat/>
    <w:rsid w:val="0030269D"/>
    <w:pPr>
      <w:ind w:left="720"/>
    </w:pPr>
  </w:style>
  <w:style w:type="character" w:customStyle="1" w:styleId="Heading1Char">
    <w:name w:val="Heading 1 Char"/>
    <w:basedOn w:val="DefaultParagraphFont"/>
    <w:link w:val="Heading1"/>
    <w:rsid w:val="00AE496F"/>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4370A0"/>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99"/>
    <w:semiHidden/>
    <w:unhideWhenUsed/>
    <w:rsid w:val="00CB6667"/>
    <w:rPr>
      <w:rFonts w:ascii="Arial" w:hAnsi="Arial" w:cs="Arial"/>
      <w:sz w:val="20"/>
      <w:szCs w:val="20"/>
      <w:lang w:eastAsia="en-US"/>
    </w:rPr>
  </w:style>
  <w:style w:type="character" w:customStyle="1" w:styleId="FootnoteTextChar">
    <w:name w:val="Footnote Text Char"/>
    <w:basedOn w:val="DefaultParagraphFont"/>
    <w:link w:val="FootnoteText"/>
    <w:uiPriority w:val="99"/>
    <w:semiHidden/>
    <w:rsid w:val="00CB6667"/>
    <w:rPr>
      <w:rFonts w:ascii="Arial" w:hAnsi="Arial" w:cs="Arial"/>
      <w:lang w:eastAsia="en-US"/>
    </w:rPr>
  </w:style>
  <w:style w:type="character" w:styleId="FootnoteReference">
    <w:name w:val="footnote reference"/>
    <w:uiPriority w:val="99"/>
    <w:semiHidden/>
    <w:unhideWhenUsed/>
    <w:rsid w:val="00CB6667"/>
    <w:rPr>
      <w:vertAlign w:val="superscript"/>
    </w:rPr>
  </w:style>
  <w:style w:type="paragraph" w:customStyle="1" w:styleId="Caption1">
    <w:name w:val="Caption 1"/>
    <w:basedOn w:val="Normal"/>
    <w:qFormat/>
    <w:rsid w:val="00273D81"/>
    <w:pPr>
      <w:spacing w:before="120" w:after="120"/>
    </w:pPr>
    <w:rPr>
      <w:rFonts w:ascii="Arial" w:eastAsia="MS Mincho" w:hAnsi="Arial"/>
      <w:i/>
      <w:color w:val="F15F22"/>
      <w:sz w:val="20"/>
      <w:lang w:val="en-US" w:eastAsia="en-US"/>
    </w:rPr>
  </w:style>
  <w:style w:type="character" w:customStyle="1" w:styleId="Heading4Char">
    <w:name w:val="Heading 4 Char"/>
    <w:basedOn w:val="DefaultParagraphFont"/>
    <w:link w:val="Heading4"/>
    <w:rsid w:val="00631060"/>
    <w:rPr>
      <w:rFonts w:asciiTheme="majorHAnsi" w:eastAsiaTheme="majorEastAsia" w:hAnsiTheme="majorHAnsi" w:cstheme="majorBidi"/>
      <w:i/>
      <w:iCs/>
      <w:color w:val="365F91" w:themeColor="accent1" w:themeShade="BF"/>
      <w:sz w:val="24"/>
      <w:szCs w:val="24"/>
    </w:rPr>
  </w:style>
  <w:style w:type="character" w:styleId="Strong">
    <w:name w:val="Strong"/>
    <w:basedOn w:val="DefaultParagraphFont"/>
    <w:uiPriority w:val="22"/>
    <w:qFormat/>
    <w:rsid w:val="00631060"/>
    <w:rPr>
      <w:b/>
      <w:bCs/>
    </w:rPr>
  </w:style>
  <w:style w:type="character" w:styleId="Emphasis">
    <w:name w:val="Emphasis"/>
    <w:basedOn w:val="DefaultParagraphFont"/>
    <w:uiPriority w:val="20"/>
    <w:qFormat/>
    <w:rsid w:val="00631060"/>
    <w:rPr>
      <w:i/>
      <w:iCs/>
    </w:rPr>
  </w:style>
  <w:style w:type="table" w:customStyle="1" w:styleId="TableGrid1">
    <w:name w:val="Table Grid1"/>
    <w:basedOn w:val="TableNormal"/>
    <w:next w:val="TableGrid"/>
    <w:uiPriority w:val="39"/>
    <w:rsid w:val="00733B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405767">
      <w:bodyDiv w:val="1"/>
      <w:marLeft w:val="0"/>
      <w:marRight w:val="0"/>
      <w:marTop w:val="0"/>
      <w:marBottom w:val="0"/>
      <w:divBdr>
        <w:top w:val="none" w:sz="0" w:space="0" w:color="auto"/>
        <w:left w:val="none" w:sz="0" w:space="0" w:color="auto"/>
        <w:bottom w:val="none" w:sz="0" w:space="0" w:color="auto"/>
        <w:right w:val="none" w:sz="0" w:space="0" w:color="auto"/>
      </w:divBdr>
    </w:div>
    <w:div w:id="1591040688">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349AB8-5E74-4A3B-BD55-81FCF3C4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Mill Rythe Infants</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creator>edprhscc</dc:creator>
  <cp:lastModifiedBy>C Tighe</cp:lastModifiedBy>
  <cp:revision>2</cp:revision>
  <cp:lastPrinted>2020-01-28T17:18:00Z</cp:lastPrinted>
  <dcterms:created xsi:type="dcterms:W3CDTF">2024-06-04T09:49:00Z</dcterms:created>
  <dcterms:modified xsi:type="dcterms:W3CDTF">2024-06-04T09:49:00Z</dcterms:modified>
</cp:coreProperties>
</file>